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DE0505" w:rsidRPr="00FC6E40" w:rsidTr="00DE0505">
        <w:trPr>
          <w:trHeight w:val="47"/>
        </w:trPr>
        <w:tc>
          <w:tcPr>
            <w:tcW w:w="4889" w:type="dxa"/>
          </w:tcPr>
          <w:p w:rsidR="00DE0505" w:rsidRDefault="00BD4087" w:rsidP="006C1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0505">
              <w:rPr>
                <w:rFonts w:ascii="Times New Roman" w:hAnsi="Times New Roman" w:cs="Times New Roman"/>
                <w:sz w:val="24"/>
                <w:szCs w:val="24"/>
              </w:rPr>
              <w:t xml:space="preserve">Titolo : </w:t>
            </w:r>
            <w:r w:rsidR="00DE0505" w:rsidRPr="00DE0505">
              <w:rPr>
                <w:rFonts w:ascii="Times New Roman" w:hAnsi="Times New Roman" w:cs="Times New Roman"/>
                <w:b/>
                <w:sz w:val="24"/>
                <w:szCs w:val="24"/>
              </w:rPr>
              <w:t>Il sapore acre della memoria</w:t>
            </w:r>
            <w:r w:rsidR="00DE05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0505" w:rsidRDefault="00DE0505" w:rsidP="006C1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0505" w:rsidRPr="00FC6E40" w:rsidRDefault="00DE0505" w:rsidP="006C1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Durata : 25 minuti </w:t>
            </w:r>
          </w:p>
        </w:tc>
        <w:tc>
          <w:tcPr>
            <w:tcW w:w="4889" w:type="dxa"/>
          </w:tcPr>
          <w:p w:rsidR="00DE0505" w:rsidRDefault="00DE0505" w:rsidP="006C1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Regia di </w:t>
            </w:r>
          </w:p>
          <w:p w:rsidR="00DE0505" w:rsidRPr="00BD4087" w:rsidRDefault="00DE0505" w:rsidP="006C1EE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40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Ranieri Popoli</w:t>
            </w:r>
          </w:p>
          <w:p w:rsidR="00DE0505" w:rsidRPr="00DE0505" w:rsidRDefault="00DE0505" w:rsidP="006C1E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0505" w:rsidRPr="00FC6E40" w:rsidRDefault="00DE0505" w:rsidP="006C1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Riprese, fotografia e montaggio  a cura di </w:t>
            </w:r>
            <w:r w:rsidRPr="00BD40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Franco Cavaliere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E0505" w:rsidRPr="00DE0505" w:rsidRDefault="00DE0505" w:rsidP="00DE0505">
      <w:pPr>
        <w:rPr>
          <w:rFonts w:ascii="Times New Roman" w:hAnsi="Times New Roman" w:cs="Times New Roman"/>
          <w:sz w:val="24"/>
          <w:szCs w:val="24"/>
        </w:rPr>
      </w:pPr>
    </w:p>
    <w:p w:rsidR="00DE0505" w:rsidRPr="00DE0505" w:rsidRDefault="00DE0505" w:rsidP="00DE050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E05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Sinossi del documentario</w:t>
      </w:r>
    </w:p>
    <w:p w:rsidR="00DE0505" w:rsidRPr="00DE0505" w:rsidRDefault="00DE0505" w:rsidP="00DE050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0505">
        <w:rPr>
          <w:rFonts w:ascii="Times New Roman" w:hAnsi="Times New Roman" w:cs="Times New Roman"/>
          <w:color w:val="000000" w:themeColor="text1"/>
          <w:sz w:val="24"/>
          <w:szCs w:val="24"/>
        </w:rPr>
        <w:t>La Storia di Tufo nel secolo scorso si intreccia strettamente a quelle delle Miniere di zolfo, scoperte nell’anno 1866. La presenza  di un importante bacino minerario determinò uno sviluppo economico tutto incentrato sulla attività estrattiva , che fece di Tufo un paese privilegiato rispetto alla condizione del resto dell’Irpinia. Fino ai primi anni del Novecento la macinazione dello zolfo avveniva presso un piccolo  mulino a trazione idraulica ma ben presto le attività si sarebbero sviluppate nel monumentale “Mulino giardino” , un maestoso opificio in cui erano racchiusi tutti i luoghi della filiera della trasformazione del minerale, fino all’insaccamento e alla vendita. Le attività estrattive andarono progressivamente scemando  fino alla totale chiusura nel 1972. Restarono in vita solo quelle di vendita che , a loro volta, cessarono nel 1992, in coincidenza con il raggiungimento dell’età pensionabile degli ultimi minatori. Nel 1997 il bacino minerario di smesso e l’opificio di trasformazione industriale sono stati acquisiti al patrimonio pubblico dai Comuni di Tufo, Chianche, Petruro Irpino, Torrioni e dalla Provincia di Avellino per un progetto di recupero funzionale di archeologia industriale</w:t>
      </w:r>
      <w:r w:rsidR="00BD4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E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di riconversione in strutture ricettive. Il documentario, supportato da foto e immagini filmate originali d’epoca, riporta delle interviste agli ultimi minatori in vita segnando una testimonianza  straordinario di racconto della memoria </w:t>
      </w:r>
    </w:p>
    <w:p w:rsidR="0079451A" w:rsidRPr="00DE0505" w:rsidRDefault="0079451A" w:rsidP="00DE0505">
      <w:pPr>
        <w:rPr>
          <w:sz w:val="24"/>
          <w:szCs w:val="24"/>
        </w:rPr>
      </w:pPr>
    </w:p>
    <w:sectPr w:rsidR="0079451A" w:rsidRPr="00DE0505" w:rsidSect="00A109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defaultTabStop w:val="708"/>
  <w:hyphenationZone w:val="283"/>
  <w:characterSpacingControl w:val="doNotCompress"/>
  <w:compat>
    <w:useFELayout/>
  </w:compat>
  <w:rsids>
    <w:rsidRoot w:val="00FA596E"/>
    <w:rsid w:val="0079451A"/>
    <w:rsid w:val="00BD4087"/>
    <w:rsid w:val="00DE0505"/>
    <w:rsid w:val="00FA5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E050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dcterms:created xsi:type="dcterms:W3CDTF">2020-05-27T14:02:00Z</dcterms:created>
  <dcterms:modified xsi:type="dcterms:W3CDTF">2020-05-27T14:40:00Z</dcterms:modified>
</cp:coreProperties>
</file>