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77C7" w14:textId="78E18675" w:rsidR="000145B4" w:rsidRDefault="000145B4" w:rsidP="00014B9D">
      <w:pPr>
        <w:autoSpaceDE w:val="0"/>
        <w:autoSpaceDN w:val="0"/>
        <w:adjustRightInd w:val="0"/>
        <w:spacing w:line="276" w:lineRule="auto"/>
        <w:rPr>
          <w:rFonts w:cstheme="minorHAnsi"/>
          <w:sz w:val="24"/>
          <w:szCs w:val="24"/>
        </w:rPr>
      </w:pPr>
      <w:bookmarkStart w:id="0" w:name="_GoBack"/>
      <w:bookmarkEnd w:id="0"/>
    </w:p>
    <w:p w14:paraId="5284BA7F" w14:textId="5C88FC0C" w:rsidR="00A76DFE" w:rsidRPr="00A76DFE" w:rsidRDefault="00A76DFE" w:rsidP="00014B9D">
      <w:pPr>
        <w:autoSpaceDE w:val="0"/>
        <w:autoSpaceDN w:val="0"/>
        <w:adjustRightInd w:val="0"/>
        <w:spacing w:line="276" w:lineRule="auto"/>
        <w:jc w:val="right"/>
        <w:rPr>
          <w:rFonts w:cstheme="minorHAnsi"/>
          <w:sz w:val="24"/>
          <w:szCs w:val="24"/>
        </w:rPr>
      </w:pPr>
      <w:r w:rsidRPr="00A76DFE">
        <w:rPr>
          <w:rFonts w:cstheme="minorHAnsi"/>
          <w:sz w:val="24"/>
          <w:szCs w:val="24"/>
        </w:rPr>
        <w:t>15 October 2021</w:t>
      </w:r>
    </w:p>
    <w:p w14:paraId="1084442B" w14:textId="482E2CAC" w:rsidR="00A76DFE" w:rsidRPr="00A76DFE" w:rsidRDefault="00A76DFE" w:rsidP="00014B9D">
      <w:pPr>
        <w:pBdr>
          <w:bottom w:val="single" w:sz="4" w:space="1" w:color="auto"/>
        </w:pBdr>
        <w:autoSpaceDE w:val="0"/>
        <w:autoSpaceDN w:val="0"/>
        <w:adjustRightInd w:val="0"/>
        <w:spacing w:line="276" w:lineRule="auto"/>
        <w:jc w:val="center"/>
        <w:rPr>
          <w:rFonts w:cstheme="minorHAnsi"/>
          <w:sz w:val="28"/>
          <w:szCs w:val="28"/>
        </w:rPr>
      </w:pPr>
      <w:r w:rsidRPr="00A76DFE">
        <w:rPr>
          <w:rFonts w:cstheme="minorHAnsi"/>
          <w:sz w:val="28"/>
          <w:szCs w:val="28"/>
        </w:rPr>
        <w:t>PRESS RELEASE</w:t>
      </w:r>
    </w:p>
    <w:p w14:paraId="7AB89166" w14:textId="559D59A0" w:rsidR="006624B7" w:rsidRDefault="006624B7" w:rsidP="00014B9D">
      <w:pPr>
        <w:autoSpaceDE w:val="0"/>
        <w:autoSpaceDN w:val="0"/>
        <w:adjustRightInd w:val="0"/>
        <w:spacing w:line="276" w:lineRule="auto"/>
        <w:jc w:val="center"/>
        <w:rPr>
          <w:rFonts w:cstheme="minorHAnsi"/>
          <w:b/>
          <w:bCs/>
          <w:sz w:val="28"/>
          <w:szCs w:val="28"/>
        </w:rPr>
      </w:pPr>
      <w:r>
        <w:rPr>
          <w:rFonts w:cstheme="minorHAnsi"/>
          <w:b/>
          <w:bCs/>
          <w:sz w:val="28"/>
          <w:szCs w:val="28"/>
        </w:rPr>
        <w:t xml:space="preserve">Policy Brief </w:t>
      </w:r>
      <w:r w:rsidR="006334BD">
        <w:rPr>
          <w:rFonts w:cstheme="minorHAnsi"/>
          <w:b/>
          <w:bCs/>
          <w:sz w:val="28"/>
          <w:szCs w:val="28"/>
        </w:rPr>
        <w:t>‘</w:t>
      </w:r>
      <w:r w:rsidR="00B24538" w:rsidRPr="001D5DB0">
        <w:rPr>
          <w:rFonts w:cstheme="minorHAnsi"/>
          <w:b/>
          <w:bCs/>
          <w:sz w:val="28"/>
          <w:szCs w:val="28"/>
        </w:rPr>
        <w:t>Nourishing Blue Economy and Sharing Ocean Knowledge</w:t>
      </w:r>
      <w:r w:rsidR="006334BD">
        <w:rPr>
          <w:rFonts w:cstheme="minorHAnsi"/>
          <w:b/>
          <w:bCs/>
          <w:sz w:val="28"/>
          <w:szCs w:val="28"/>
        </w:rPr>
        <w:t>’</w:t>
      </w:r>
    </w:p>
    <w:p w14:paraId="383756A0" w14:textId="70EBD7F2" w:rsidR="006334BD" w:rsidRDefault="00260CEE" w:rsidP="00014B9D">
      <w:pPr>
        <w:autoSpaceDE w:val="0"/>
        <w:autoSpaceDN w:val="0"/>
        <w:adjustRightInd w:val="0"/>
        <w:spacing w:line="276" w:lineRule="auto"/>
        <w:jc w:val="center"/>
        <w:rPr>
          <w:rFonts w:cstheme="minorHAnsi"/>
          <w:b/>
          <w:bCs/>
          <w:sz w:val="24"/>
          <w:szCs w:val="24"/>
        </w:rPr>
      </w:pPr>
      <w:r>
        <w:rPr>
          <w:rFonts w:cstheme="minorHAnsi"/>
          <w:b/>
          <w:bCs/>
          <w:sz w:val="24"/>
          <w:szCs w:val="24"/>
        </w:rPr>
        <w:t>R</w:t>
      </w:r>
      <w:r w:rsidR="006334BD">
        <w:rPr>
          <w:rFonts w:cstheme="minorHAnsi"/>
          <w:b/>
          <w:bCs/>
          <w:sz w:val="24"/>
          <w:szCs w:val="24"/>
        </w:rPr>
        <w:t>ecommendations for Sustainable Ocean Observation and Management</w:t>
      </w:r>
    </w:p>
    <w:p w14:paraId="25B33306" w14:textId="1750B421" w:rsidR="00B404E2" w:rsidRPr="00EF0931" w:rsidRDefault="00B404E2" w:rsidP="00014B9D">
      <w:pPr>
        <w:spacing w:after="240" w:line="276" w:lineRule="auto"/>
        <w:jc w:val="both"/>
        <w:rPr>
          <w:rFonts w:cstheme="minorHAnsi"/>
          <w:b/>
          <w:bCs/>
        </w:rPr>
      </w:pPr>
      <w:r w:rsidRPr="00ED39A8">
        <w:rPr>
          <w:rFonts w:cstheme="minorHAnsi"/>
          <w:b/>
          <w:bCs/>
          <w:color w:val="000000"/>
        </w:rPr>
        <w:t xml:space="preserve">Ten innovative EU projects </w:t>
      </w:r>
      <w:r w:rsidR="003E7388" w:rsidRPr="00ED39A8">
        <w:rPr>
          <w:b/>
          <w:bCs/>
        </w:rPr>
        <w:t>to</w:t>
      </w:r>
      <w:r w:rsidR="008E57E8" w:rsidRPr="00ED39A8">
        <w:rPr>
          <w:b/>
          <w:bCs/>
        </w:rPr>
        <w:t xml:space="preserve"> build ocean observation systems t</w:t>
      </w:r>
      <w:r w:rsidR="003E7388" w:rsidRPr="00ED39A8">
        <w:rPr>
          <w:b/>
          <w:bCs/>
        </w:rPr>
        <w:t>hat</w:t>
      </w:r>
      <w:r w:rsidR="008E57E8" w:rsidRPr="00ED39A8">
        <w:rPr>
          <w:b/>
          <w:bCs/>
        </w:rPr>
        <w:t xml:space="preserve"> provide input for </w:t>
      </w:r>
      <w:r w:rsidR="008E57E8" w:rsidRPr="00ED39A8">
        <w:rPr>
          <w:rFonts w:cs="Helvetica Neue"/>
          <w:b/>
          <w:bCs/>
          <w:color w:val="000000"/>
        </w:rPr>
        <w:t xml:space="preserve">evidence-based management of the ocean and the Blue </w:t>
      </w:r>
      <w:proofErr w:type="gramStart"/>
      <w:r w:rsidR="008E57E8" w:rsidRPr="00ED39A8">
        <w:rPr>
          <w:rFonts w:cs="Helvetica Neue"/>
          <w:b/>
          <w:bCs/>
          <w:color w:val="000000"/>
        </w:rPr>
        <w:t>Economy,</w:t>
      </w:r>
      <w:proofErr w:type="gramEnd"/>
      <w:r w:rsidR="008E57E8" w:rsidRPr="00ED39A8">
        <w:rPr>
          <w:rFonts w:cs="Helvetica Neue"/>
          <w:b/>
          <w:bCs/>
          <w:color w:val="000000"/>
        </w:rPr>
        <w:t xml:space="preserve"> </w:t>
      </w:r>
      <w:r w:rsidR="008E57E8" w:rsidRPr="00ED39A8">
        <w:rPr>
          <w:b/>
          <w:bCs/>
        </w:rPr>
        <w:t xml:space="preserve">have </w:t>
      </w:r>
      <w:r w:rsidRPr="00ED39A8">
        <w:rPr>
          <w:b/>
          <w:bCs/>
        </w:rPr>
        <w:t>joined forces in the strong cluster ‘</w:t>
      </w:r>
      <w:r w:rsidRPr="00ED39A8">
        <w:rPr>
          <w:rFonts w:cstheme="minorHAnsi"/>
          <w:b/>
          <w:bCs/>
        </w:rPr>
        <w:t>Nourishing Blue Economy and Sharing Ocean Knowledge’</w:t>
      </w:r>
      <w:r w:rsidR="008E57E8" w:rsidRPr="00ED39A8">
        <w:rPr>
          <w:rFonts w:cstheme="minorHAnsi"/>
          <w:b/>
          <w:bCs/>
        </w:rPr>
        <w:t>.</w:t>
      </w:r>
      <w:r w:rsidRPr="00ED39A8">
        <w:rPr>
          <w:rFonts w:cstheme="minorHAnsi"/>
          <w:b/>
          <w:bCs/>
        </w:rPr>
        <w:t xml:space="preserve"> </w:t>
      </w:r>
      <w:r w:rsidRPr="00ED39A8">
        <w:rPr>
          <w:b/>
          <w:bCs/>
        </w:rPr>
        <w:t>Under the lead of the EuroSea</w:t>
      </w:r>
      <w:r w:rsidRPr="00ED39A8">
        <w:rPr>
          <w:rFonts w:cstheme="minorHAnsi"/>
          <w:b/>
          <w:bCs/>
          <w:color w:val="000000"/>
        </w:rPr>
        <w:t xml:space="preserve"> project, the group published a joint policy brief </w:t>
      </w:r>
      <w:r w:rsidR="008E57E8" w:rsidRPr="00ED39A8">
        <w:rPr>
          <w:rFonts w:cstheme="minorHAnsi"/>
          <w:b/>
          <w:bCs/>
          <w:color w:val="000000"/>
        </w:rPr>
        <w:t xml:space="preserve">listing </w:t>
      </w:r>
      <w:r w:rsidRPr="00ED39A8">
        <w:rPr>
          <w:rFonts w:cstheme="minorHAnsi"/>
          <w:b/>
          <w:bCs/>
          <w:color w:val="000000"/>
        </w:rPr>
        <w:t xml:space="preserve">recommendations </w:t>
      </w:r>
      <w:r w:rsidR="003E7388" w:rsidRPr="00ED39A8">
        <w:rPr>
          <w:rFonts w:cstheme="minorHAnsi"/>
          <w:b/>
          <w:bCs/>
          <w:color w:val="000000"/>
        </w:rPr>
        <w:t xml:space="preserve">for sustainable ocean observation and management. </w:t>
      </w:r>
      <w:r w:rsidR="00ED39A8" w:rsidRPr="00ED39A8">
        <w:rPr>
          <w:rFonts w:cstheme="minorHAnsi"/>
          <w:b/>
          <w:bCs/>
          <w:color w:val="000000"/>
        </w:rPr>
        <w:t xml:space="preserve">The cooperation </w:t>
      </w:r>
      <w:proofErr w:type="gramStart"/>
      <w:r w:rsidR="00ED39A8" w:rsidRPr="00ED39A8">
        <w:rPr>
          <w:rFonts w:cstheme="minorHAnsi"/>
          <w:b/>
          <w:bCs/>
          <w:color w:val="000000"/>
        </w:rPr>
        <w:t>is supported</w:t>
      </w:r>
      <w:proofErr w:type="gramEnd"/>
      <w:r w:rsidR="00ED39A8" w:rsidRPr="00ED39A8">
        <w:rPr>
          <w:rFonts w:cstheme="minorHAnsi"/>
          <w:b/>
          <w:bCs/>
          <w:color w:val="000000"/>
        </w:rPr>
        <w:t xml:space="preserve"> by the EU Horizon Results Booster and enables </w:t>
      </w:r>
      <w:r w:rsidR="003E7388" w:rsidRPr="00ED39A8">
        <w:rPr>
          <w:rFonts w:cstheme="minorHAnsi"/>
          <w:b/>
          <w:bCs/>
          <w:color w:val="000000"/>
        </w:rPr>
        <w:t xml:space="preserve">the group to achieve a higher societal impact. </w:t>
      </w:r>
      <w:r w:rsidR="00BC4F63">
        <w:rPr>
          <w:rFonts w:cstheme="minorHAnsi"/>
          <w:b/>
          <w:bCs/>
          <w:color w:val="000000"/>
        </w:rPr>
        <w:t xml:space="preserve">Today, </w:t>
      </w:r>
      <w:r w:rsidR="00BC4F63" w:rsidRPr="00ED39A8">
        <w:rPr>
          <w:rFonts w:cstheme="minorHAnsi"/>
          <w:b/>
          <w:bCs/>
          <w:color w:val="000000"/>
        </w:rPr>
        <w:t xml:space="preserve">15 </w:t>
      </w:r>
      <w:r w:rsidR="00BC4F63">
        <w:rPr>
          <w:rFonts w:cstheme="minorHAnsi"/>
          <w:b/>
          <w:bCs/>
          <w:color w:val="000000"/>
        </w:rPr>
        <w:t xml:space="preserve">October </w:t>
      </w:r>
      <w:r w:rsidR="00BC4F63" w:rsidRPr="00ED39A8">
        <w:rPr>
          <w:rFonts w:cstheme="minorHAnsi"/>
          <w:b/>
          <w:bCs/>
          <w:color w:val="000000"/>
        </w:rPr>
        <w:t>2021</w:t>
      </w:r>
      <w:r w:rsidR="00BC4F63">
        <w:rPr>
          <w:rFonts w:cstheme="minorHAnsi"/>
          <w:b/>
          <w:bCs/>
          <w:color w:val="000000"/>
        </w:rPr>
        <w:t>, t</w:t>
      </w:r>
      <w:r w:rsidR="003E7388" w:rsidRPr="00ED39A8">
        <w:rPr>
          <w:rFonts w:cstheme="minorHAnsi"/>
          <w:b/>
          <w:bCs/>
          <w:color w:val="000000"/>
        </w:rPr>
        <w:t xml:space="preserve">he </w:t>
      </w:r>
      <w:r w:rsidR="00ED39A8" w:rsidRPr="00ED39A8">
        <w:rPr>
          <w:rFonts w:cstheme="minorHAnsi"/>
          <w:b/>
          <w:bCs/>
          <w:color w:val="000000"/>
        </w:rPr>
        <w:t xml:space="preserve">policy brief </w:t>
      </w:r>
      <w:proofErr w:type="gramStart"/>
      <w:r w:rsidR="003E7388" w:rsidRPr="00ED39A8">
        <w:rPr>
          <w:rFonts w:cstheme="minorHAnsi"/>
          <w:b/>
          <w:bCs/>
          <w:color w:val="000000"/>
        </w:rPr>
        <w:t>w</w:t>
      </w:r>
      <w:r w:rsidR="00BC4F63">
        <w:rPr>
          <w:rFonts w:cstheme="minorHAnsi"/>
          <w:b/>
          <w:bCs/>
          <w:color w:val="000000"/>
        </w:rPr>
        <w:t>as</w:t>
      </w:r>
      <w:r w:rsidR="0079411C">
        <w:rPr>
          <w:rFonts w:cstheme="minorHAnsi"/>
          <w:b/>
          <w:bCs/>
          <w:color w:val="000000"/>
        </w:rPr>
        <w:t xml:space="preserve"> </w:t>
      </w:r>
      <w:r w:rsidR="00ED39A8" w:rsidRPr="00ED39A8">
        <w:rPr>
          <w:rFonts w:cstheme="minorHAnsi"/>
          <w:b/>
          <w:bCs/>
          <w:color w:val="000000"/>
        </w:rPr>
        <w:t>presented</w:t>
      </w:r>
      <w:proofErr w:type="gramEnd"/>
      <w:r w:rsidR="00ED39A8" w:rsidRPr="00ED39A8">
        <w:rPr>
          <w:rFonts w:cstheme="minorHAnsi"/>
          <w:b/>
          <w:bCs/>
          <w:color w:val="000000"/>
        </w:rPr>
        <w:t xml:space="preserve"> to the EU.</w:t>
      </w:r>
      <w:r w:rsidR="00EF0931">
        <w:rPr>
          <w:rFonts w:cstheme="minorHAnsi"/>
          <w:b/>
          <w:bCs/>
          <w:color w:val="000000"/>
        </w:rPr>
        <w:t xml:space="preserve"> </w:t>
      </w:r>
    </w:p>
    <w:p w14:paraId="1AF5C02C" w14:textId="77777777" w:rsidR="00014B9D" w:rsidRDefault="003A2B88" w:rsidP="00014B9D">
      <w:pPr>
        <w:spacing w:line="276" w:lineRule="auto"/>
        <w:jc w:val="both"/>
        <w:rPr>
          <w:rFonts w:cstheme="minorHAnsi"/>
        </w:rPr>
      </w:pPr>
      <w:r>
        <w:rPr>
          <w:rFonts w:cstheme="minorHAnsi"/>
        </w:rPr>
        <w:t>T</w:t>
      </w:r>
      <w:r w:rsidRPr="003A2B88">
        <w:rPr>
          <w:rFonts w:cstheme="minorHAnsi"/>
        </w:rPr>
        <w:t xml:space="preserve">he ocean </w:t>
      </w:r>
      <w:r>
        <w:rPr>
          <w:rFonts w:cstheme="minorHAnsi"/>
        </w:rPr>
        <w:t xml:space="preserve">covers 70% of the Earth’s surface and </w:t>
      </w:r>
      <w:r w:rsidRPr="003A2B88">
        <w:rPr>
          <w:rFonts w:cstheme="minorHAnsi"/>
        </w:rPr>
        <w:t xml:space="preserve">provides </w:t>
      </w:r>
      <w:r w:rsidR="000145B4">
        <w:rPr>
          <w:rFonts w:cstheme="minorHAnsi"/>
        </w:rPr>
        <w:t xml:space="preserve">many </w:t>
      </w:r>
      <w:r w:rsidRPr="003A2B88">
        <w:rPr>
          <w:rFonts w:cstheme="minorHAnsi"/>
        </w:rPr>
        <w:t xml:space="preserve">ecosystem services that we cannot </w:t>
      </w:r>
      <w:r w:rsidR="00F43207">
        <w:rPr>
          <w:rFonts w:cstheme="minorHAnsi"/>
        </w:rPr>
        <w:t>live</w:t>
      </w:r>
      <w:r w:rsidR="00E6143B">
        <w:rPr>
          <w:rFonts w:cstheme="minorHAnsi"/>
        </w:rPr>
        <w:t xml:space="preserve"> </w:t>
      </w:r>
      <w:r w:rsidRPr="003A2B88">
        <w:rPr>
          <w:rFonts w:cstheme="minorHAnsi"/>
        </w:rPr>
        <w:t>without</w:t>
      </w:r>
      <w:r w:rsidR="00E6143B">
        <w:rPr>
          <w:rFonts w:cstheme="minorHAnsi"/>
        </w:rPr>
        <w:t xml:space="preserve"> or </w:t>
      </w:r>
      <w:r w:rsidR="00E6143B" w:rsidRPr="00E6143B">
        <w:rPr>
          <w:rFonts w:cstheme="minorHAnsi"/>
        </w:rPr>
        <w:t xml:space="preserve">that improve </w:t>
      </w:r>
      <w:r w:rsidR="000145B4">
        <w:rPr>
          <w:rFonts w:cstheme="minorHAnsi"/>
        </w:rPr>
        <w:t xml:space="preserve">the </w:t>
      </w:r>
      <w:r w:rsidR="00E6143B" w:rsidRPr="00E6143B">
        <w:rPr>
          <w:rFonts w:cstheme="minorHAnsi"/>
        </w:rPr>
        <w:t xml:space="preserve">quality of </w:t>
      </w:r>
      <w:r w:rsidR="000145B4">
        <w:rPr>
          <w:rFonts w:cstheme="minorHAnsi"/>
        </w:rPr>
        <w:t xml:space="preserve">our </w:t>
      </w:r>
      <w:r w:rsidR="00E6143B" w:rsidRPr="00E6143B">
        <w:rPr>
          <w:rFonts w:cstheme="minorHAnsi"/>
        </w:rPr>
        <w:t>li</w:t>
      </w:r>
      <w:r w:rsidR="000145B4">
        <w:rPr>
          <w:rFonts w:cstheme="minorHAnsi"/>
        </w:rPr>
        <w:t>v</w:t>
      </w:r>
      <w:r w:rsidR="00E6143B" w:rsidRPr="00E6143B">
        <w:rPr>
          <w:rFonts w:cstheme="minorHAnsi"/>
        </w:rPr>
        <w:t>e</w:t>
      </w:r>
      <w:r w:rsidR="000145B4">
        <w:rPr>
          <w:rFonts w:cstheme="minorHAnsi"/>
        </w:rPr>
        <w:t>s</w:t>
      </w:r>
      <w:r>
        <w:rPr>
          <w:rFonts w:cstheme="minorHAnsi"/>
        </w:rPr>
        <w:t xml:space="preserve">. </w:t>
      </w:r>
      <w:r w:rsidR="000145B4">
        <w:rPr>
          <w:rFonts w:cstheme="minorHAnsi"/>
        </w:rPr>
        <w:t>Think of the ocean’s role in climate control</w:t>
      </w:r>
      <w:r w:rsidR="007B0E05">
        <w:rPr>
          <w:rFonts w:cstheme="minorHAnsi"/>
        </w:rPr>
        <w:t xml:space="preserve"> and</w:t>
      </w:r>
      <w:r w:rsidR="000145B4">
        <w:rPr>
          <w:rFonts w:cstheme="minorHAnsi"/>
        </w:rPr>
        <w:t xml:space="preserve"> </w:t>
      </w:r>
      <w:r w:rsidR="00E6143B">
        <w:rPr>
          <w:rFonts w:cstheme="minorHAnsi"/>
        </w:rPr>
        <w:t xml:space="preserve">providing </w:t>
      </w:r>
      <w:r w:rsidRPr="003A2B88">
        <w:rPr>
          <w:rFonts w:cstheme="minorHAnsi"/>
        </w:rPr>
        <w:t>the air we breathe</w:t>
      </w:r>
      <w:r w:rsidR="007B0E05">
        <w:rPr>
          <w:rFonts w:cstheme="minorHAnsi"/>
        </w:rPr>
        <w:t xml:space="preserve"> and</w:t>
      </w:r>
      <w:r w:rsidR="00E6143B">
        <w:rPr>
          <w:rFonts w:cstheme="minorHAnsi"/>
        </w:rPr>
        <w:t xml:space="preserve"> </w:t>
      </w:r>
      <w:r w:rsidRPr="003A2B88">
        <w:rPr>
          <w:rFonts w:cstheme="minorHAnsi"/>
        </w:rPr>
        <w:t xml:space="preserve">the fresh water we drink, </w:t>
      </w:r>
      <w:r w:rsidR="007B0E05">
        <w:rPr>
          <w:rFonts w:cstheme="minorHAnsi"/>
        </w:rPr>
        <w:t xml:space="preserve">but also of seafood, exploitable inorganic </w:t>
      </w:r>
      <w:r w:rsidR="00E6143B">
        <w:rPr>
          <w:rFonts w:cstheme="minorHAnsi"/>
        </w:rPr>
        <w:t>resources</w:t>
      </w:r>
      <w:r w:rsidR="007B0E05">
        <w:rPr>
          <w:rFonts w:cstheme="minorHAnsi"/>
        </w:rPr>
        <w:t xml:space="preserve"> (such as sand and minerals),</w:t>
      </w:r>
      <w:r w:rsidR="00E6143B">
        <w:rPr>
          <w:rFonts w:cstheme="minorHAnsi"/>
        </w:rPr>
        <w:t xml:space="preserve"> </w:t>
      </w:r>
      <w:r w:rsidRPr="003A2B88">
        <w:rPr>
          <w:rFonts w:cstheme="minorHAnsi"/>
        </w:rPr>
        <w:t xml:space="preserve">renewable energy, </w:t>
      </w:r>
      <w:r w:rsidR="007B0E05">
        <w:rPr>
          <w:rFonts w:cstheme="minorHAnsi"/>
        </w:rPr>
        <w:t>shipping</w:t>
      </w:r>
      <w:r w:rsidR="00E6143B">
        <w:rPr>
          <w:rFonts w:cstheme="minorHAnsi"/>
        </w:rPr>
        <w:t xml:space="preserve">, </w:t>
      </w:r>
      <w:r w:rsidRPr="003A2B88">
        <w:rPr>
          <w:rFonts w:cstheme="minorHAnsi"/>
        </w:rPr>
        <w:t>tourism, etc.</w:t>
      </w:r>
      <w:r>
        <w:rPr>
          <w:rFonts w:cstheme="minorHAnsi"/>
        </w:rPr>
        <w:t xml:space="preserve"> </w:t>
      </w:r>
    </w:p>
    <w:p w14:paraId="4122330F" w14:textId="74487678" w:rsidR="00854CA4" w:rsidRDefault="00303899" w:rsidP="00014B9D">
      <w:pPr>
        <w:spacing w:line="276" w:lineRule="auto"/>
        <w:jc w:val="both"/>
        <w:rPr>
          <w:rFonts w:cstheme="minorHAnsi"/>
        </w:rPr>
      </w:pPr>
      <w:r>
        <w:rPr>
          <w:rFonts w:cstheme="minorHAnsi"/>
        </w:rPr>
        <w:t xml:space="preserve">The </w:t>
      </w:r>
      <w:r>
        <w:rPr>
          <w:rFonts w:cstheme="minorHAnsi"/>
          <w:color w:val="202124"/>
          <w:shd w:val="clear" w:color="auto" w:fill="FFFFFF"/>
        </w:rPr>
        <w:t xml:space="preserve">Blue Economy </w:t>
      </w:r>
      <w:r w:rsidR="007B0E05">
        <w:rPr>
          <w:rFonts w:cstheme="minorHAnsi"/>
          <w:color w:val="202124"/>
          <w:shd w:val="clear" w:color="auto" w:fill="FFFFFF"/>
        </w:rPr>
        <w:t xml:space="preserve">is estimated </w:t>
      </w:r>
      <w:r>
        <w:rPr>
          <w:rFonts w:cstheme="minorHAnsi"/>
          <w:color w:val="202124"/>
          <w:shd w:val="clear" w:color="auto" w:fill="FFFFFF"/>
        </w:rPr>
        <w:t xml:space="preserve">to </w:t>
      </w:r>
      <w:r w:rsidR="007B0E05">
        <w:rPr>
          <w:rFonts w:cstheme="minorHAnsi"/>
          <w:color w:val="202124"/>
          <w:shd w:val="clear" w:color="auto" w:fill="FFFFFF"/>
        </w:rPr>
        <w:t xml:space="preserve">have </w:t>
      </w:r>
      <w:r>
        <w:rPr>
          <w:rFonts w:cstheme="minorHAnsi"/>
          <w:color w:val="000000"/>
        </w:rPr>
        <w:t xml:space="preserve">the potential to </w:t>
      </w:r>
      <w:r w:rsidR="00057D1E">
        <w:rPr>
          <w:rFonts w:cstheme="minorHAnsi"/>
          <w:color w:val="000000"/>
        </w:rPr>
        <w:t xml:space="preserve">further </w:t>
      </w:r>
      <w:r>
        <w:rPr>
          <w:rFonts w:cstheme="minorHAnsi"/>
          <w:color w:val="000000"/>
        </w:rPr>
        <w:t>double in size by 2030</w:t>
      </w:r>
      <w:r w:rsidR="007B0E05">
        <w:rPr>
          <w:rFonts w:cstheme="minorHAnsi"/>
          <w:color w:val="000000"/>
        </w:rPr>
        <w:t xml:space="preserve">, but </w:t>
      </w:r>
      <w:r w:rsidRPr="00303899">
        <w:rPr>
          <w:rFonts w:cstheme="minorHAnsi"/>
          <w:color w:val="000000"/>
        </w:rPr>
        <w:t xml:space="preserve">the overall consequences of </w:t>
      </w:r>
      <w:r w:rsidR="004260A9">
        <w:rPr>
          <w:rFonts w:cstheme="minorHAnsi"/>
          <w:color w:val="000000"/>
        </w:rPr>
        <w:t xml:space="preserve">the </w:t>
      </w:r>
      <w:r w:rsidRPr="00303899">
        <w:rPr>
          <w:rFonts w:cstheme="minorHAnsi"/>
          <w:color w:val="000000"/>
        </w:rPr>
        <w:t xml:space="preserve">intensification of human activities on marine ecosystems and their services </w:t>
      </w:r>
      <w:r w:rsidR="00F34860" w:rsidRPr="00A60603">
        <w:rPr>
          <w:rFonts w:cstheme="minorHAnsi"/>
          <w:color w:val="000000"/>
        </w:rPr>
        <w:t>(such as ocean warming, acidification</w:t>
      </w:r>
      <w:r w:rsidR="00F34860">
        <w:rPr>
          <w:rFonts w:cstheme="minorHAnsi"/>
          <w:color w:val="000000"/>
        </w:rPr>
        <w:t>,</w:t>
      </w:r>
      <w:r w:rsidR="00F34860" w:rsidRPr="00A60603">
        <w:rPr>
          <w:rFonts w:cstheme="minorHAnsi"/>
          <w:color w:val="000000"/>
        </w:rPr>
        <w:t xml:space="preserve"> deoxygenation</w:t>
      </w:r>
      <w:r w:rsidR="00F34860">
        <w:rPr>
          <w:rFonts w:cstheme="minorHAnsi"/>
          <w:color w:val="000000"/>
        </w:rPr>
        <w:t>, sea level rise, changing distribution and abundance of fish etc.</w:t>
      </w:r>
      <w:r w:rsidR="00F34860" w:rsidRPr="00A60603">
        <w:rPr>
          <w:rFonts w:cstheme="minorHAnsi"/>
          <w:color w:val="000000"/>
        </w:rPr>
        <w:t>)</w:t>
      </w:r>
      <w:r w:rsidR="00F34860">
        <w:rPr>
          <w:rFonts w:cstheme="minorHAnsi"/>
          <w:color w:val="000000"/>
        </w:rPr>
        <w:t xml:space="preserve"> </w:t>
      </w:r>
      <w:r w:rsidRPr="00303899">
        <w:rPr>
          <w:rFonts w:cstheme="minorHAnsi"/>
          <w:color w:val="000000"/>
        </w:rPr>
        <w:t>are still poorly quantified</w:t>
      </w:r>
      <w:r w:rsidR="008243B7">
        <w:rPr>
          <w:rFonts w:cstheme="minorHAnsi"/>
          <w:color w:val="000000"/>
        </w:rPr>
        <w:t>.</w:t>
      </w:r>
      <w:r w:rsidR="00057D1E">
        <w:rPr>
          <w:rFonts w:cstheme="minorHAnsi"/>
          <w:color w:val="000000"/>
        </w:rPr>
        <w:t xml:space="preserve"> </w:t>
      </w:r>
      <w:r w:rsidR="006A4FA2">
        <w:rPr>
          <w:rFonts w:cstheme="minorHAnsi"/>
          <w:color w:val="000000"/>
        </w:rPr>
        <w:t>In addition, m</w:t>
      </w:r>
      <w:r w:rsidR="008243B7" w:rsidRPr="008243B7">
        <w:rPr>
          <w:rFonts w:cs="Helvetica Neue"/>
          <w:color w:val="000000"/>
        </w:rPr>
        <w:t xml:space="preserve">arine data appear fragmented, are inhomogeneous, contain </w:t>
      </w:r>
      <w:r w:rsidR="008243B7" w:rsidRPr="008243B7">
        <w:rPr>
          <w:rFonts w:ascii="OOLTQP+HelveticaNeue" w:hAnsi="OOLTQP+HelveticaNeue" w:cs="OOLTQP+HelveticaNeue"/>
          <w:color w:val="000000"/>
        </w:rPr>
        <w:t>data gaps and are difficult to access.</w:t>
      </w:r>
      <w:r w:rsidR="00854CA4">
        <w:rPr>
          <w:rFonts w:ascii="OOLTQP+HelveticaNeue" w:hAnsi="OOLTQP+HelveticaNeue" w:cs="OOLTQP+HelveticaNeue"/>
          <w:color w:val="000000"/>
        </w:rPr>
        <w:t xml:space="preserve"> This </w:t>
      </w:r>
      <w:r w:rsidR="00057D1E" w:rsidRPr="00057D1E">
        <w:rPr>
          <w:rFonts w:cstheme="minorHAnsi"/>
          <w:color w:val="000000"/>
        </w:rPr>
        <w:t>limit</w:t>
      </w:r>
      <w:r w:rsidR="00854CA4">
        <w:rPr>
          <w:rFonts w:cstheme="minorHAnsi"/>
          <w:color w:val="000000"/>
        </w:rPr>
        <w:t>s</w:t>
      </w:r>
      <w:r w:rsidR="00057D1E" w:rsidRPr="00057D1E">
        <w:rPr>
          <w:rFonts w:cstheme="minorHAnsi"/>
          <w:color w:val="000000"/>
        </w:rPr>
        <w:t xml:space="preserve"> </w:t>
      </w:r>
      <w:r w:rsidR="00854CA4">
        <w:rPr>
          <w:rFonts w:cstheme="minorHAnsi"/>
          <w:color w:val="000000"/>
        </w:rPr>
        <w:t xml:space="preserve">our </w:t>
      </w:r>
      <w:r w:rsidR="00057D1E" w:rsidRPr="00057D1E">
        <w:rPr>
          <w:rFonts w:cstheme="minorHAnsi"/>
          <w:color w:val="000000"/>
        </w:rPr>
        <w:t xml:space="preserve">capacity </w:t>
      </w:r>
      <w:proofErr w:type="gramStart"/>
      <w:r w:rsidR="00057D1E" w:rsidRPr="00057D1E">
        <w:rPr>
          <w:rFonts w:cstheme="minorHAnsi"/>
          <w:color w:val="000000"/>
        </w:rPr>
        <w:t>to sustainably manage</w:t>
      </w:r>
      <w:proofErr w:type="gramEnd"/>
      <w:r w:rsidR="00057D1E" w:rsidRPr="00057D1E">
        <w:rPr>
          <w:rFonts w:cstheme="minorHAnsi"/>
          <w:color w:val="000000"/>
        </w:rPr>
        <w:t xml:space="preserve"> the ocean and its resources</w:t>
      </w:r>
      <w:r w:rsidRPr="00303899">
        <w:rPr>
          <w:rFonts w:cstheme="minorHAnsi"/>
          <w:color w:val="000000"/>
        </w:rPr>
        <w:t>.</w:t>
      </w:r>
    </w:p>
    <w:p w14:paraId="3E3E60E4" w14:textId="69D3DA4B" w:rsidR="004260A9" w:rsidRDefault="004260A9" w:rsidP="00014B9D">
      <w:pPr>
        <w:spacing w:line="276" w:lineRule="auto"/>
        <w:jc w:val="both"/>
        <w:rPr>
          <w:rFonts w:cstheme="minorHAnsi"/>
          <w:b/>
          <w:bCs/>
          <w:color w:val="000000"/>
        </w:rPr>
      </w:pPr>
      <w:r w:rsidRPr="00057D1E">
        <w:rPr>
          <w:rFonts w:cstheme="minorHAnsi"/>
          <w:b/>
          <w:bCs/>
        </w:rPr>
        <w:t xml:space="preserve">Joining forces in </w:t>
      </w:r>
      <w:r w:rsidRPr="00057D1E">
        <w:rPr>
          <w:rFonts w:cstheme="minorHAnsi"/>
          <w:b/>
          <w:bCs/>
          <w:color w:val="000000"/>
        </w:rPr>
        <w:t>Europe</w:t>
      </w:r>
    </w:p>
    <w:p w14:paraId="62E1C2E5" w14:textId="77777777" w:rsidR="00DA68DC" w:rsidRDefault="00260CEE" w:rsidP="00014B9D">
      <w:pPr>
        <w:spacing w:line="276" w:lineRule="auto"/>
        <w:jc w:val="both"/>
        <w:rPr>
          <w:rFonts w:cstheme="minorHAnsi"/>
          <w:color w:val="000000"/>
        </w:rPr>
      </w:pPr>
      <w:r w:rsidRPr="00303899">
        <w:rPr>
          <w:rFonts w:cstheme="minorHAnsi"/>
          <w:color w:val="000000"/>
        </w:rPr>
        <w:t xml:space="preserve">Consequently, there is a need to develop a framework for more in-depth understanding of marine </w:t>
      </w:r>
      <w:proofErr w:type="gramStart"/>
      <w:r w:rsidRPr="00303899">
        <w:rPr>
          <w:rFonts w:cstheme="minorHAnsi"/>
          <w:color w:val="000000"/>
        </w:rPr>
        <w:t xml:space="preserve">ecosystems, </w:t>
      </w:r>
      <w:r>
        <w:rPr>
          <w:rFonts w:cstheme="minorHAnsi"/>
          <w:color w:val="000000"/>
        </w:rPr>
        <w:t>that</w:t>
      </w:r>
      <w:proofErr w:type="gramEnd"/>
      <w:r>
        <w:rPr>
          <w:rFonts w:cstheme="minorHAnsi"/>
          <w:color w:val="000000"/>
        </w:rPr>
        <w:t xml:space="preserve"> </w:t>
      </w:r>
      <w:r w:rsidRPr="00303899">
        <w:rPr>
          <w:rFonts w:cstheme="minorHAnsi"/>
          <w:color w:val="000000"/>
        </w:rPr>
        <w:t>link</w:t>
      </w:r>
      <w:r>
        <w:rPr>
          <w:rFonts w:cstheme="minorHAnsi"/>
          <w:color w:val="000000"/>
        </w:rPr>
        <w:t xml:space="preserve">s </w:t>
      </w:r>
      <w:r>
        <w:rPr>
          <w:rFonts w:ascii="OOLTQP+HelveticaNeue" w:hAnsi="OOLTQP+HelveticaNeue" w:cs="OOLTQP+HelveticaNeue"/>
          <w:color w:val="000000"/>
        </w:rPr>
        <w:t>r</w:t>
      </w:r>
      <w:r w:rsidRPr="008243B7">
        <w:rPr>
          <w:rFonts w:ascii="OOLTQP+HelveticaNeue" w:hAnsi="OOLTQP+HelveticaNeue" w:cs="OOLTQP+HelveticaNeue"/>
          <w:color w:val="000000"/>
        </w:rPr>
        <w:t>eliable</w:t>
      </w:r>
      <w:r>
        <w:rPr>
          <w:rFonts w:ascii="OOLTQP+HelveticaNeue" w:hAnsi="OOLTQP+HelveticaNeue" w:cs="OOLTQP+HelveticaNeue"/>
          <w:color w:val="000000"/>
        </w:rPr>
        <w:t xml:space="preserve">, </w:t>
      </w:r>
      <w:r w:rsidRPr="008243B7">
        <w:rPr>
          <w:rFonts w:ascii="OOLTQP+HelveticaNeue" w:hAnsi="OOLTQP+HelveticaNeue" w:cs="OOLTQP+HelveticaNeue"/>
          <w:color w:val="000000"/>
        </w:rPr>
        <w:t xml:space="preserve">timely </w:t>
      </w:r>
      <w:r>
        <w:rPr>
          <w:rFonts w:ascii="OOLTQP+HelveticaNeue" w:hAnsi="OOLTQP+HelveticaNeue" w:cs="OOLTQP+HelveticaNeue"/>
          <w:color w:val="000000"/>
        </w:rPr>
        <w:t xml:space="preserve">and </w:t>
      </w:r>
      <w:r w:rsidRPr="00854CA4">
        <w:rPr>
          <w:rFonts w:cstheme="minorHAnsi"/>
          <w:color w:val="000000"/>
        </w:rPr>
        <w:t>fit-for-purpose</w:t>
      </w:r>
      <w:r w:rsidRPr="008243B7">
        <w:rPr>
          <w:rFonts w:cs="Helvetica Neue"/>
          <w:color w:val="000000"/>
        </w:rPr>
        <w:t xml:space="preserve"> ocean </w:t>
      </w:r>
      <w:r w:rsidRPr="00303899">
        <w:rPr>
          <w:rFonts w:cstheme="minorHAnsi"/>
          <w:color w:val="000000"/>
        </w:rPr>
        <w:t>observations</w:t>
      </w:r>
      <w:r>
        <w:rPr>
          <w:rFonts w:cstheme="minorHAnsi"/>
          <w:color w:val="000000"/>
        </w:rPr>
        <w:t xml:space="preserve"> to the </w:t>
      </w:r>
      <w:r>
        <w:rPr>
          <w:rFonts w:cs="Helvetica Neue"/>
          <w:color w:val="000000"/>
        </w:rPr>
        <w:t xml:space="preserve">design and implementation of </w:t>
      </w:r>
      <w:r w:rsidRPr="008243B7">
        <w:rPr>
          <w:rFonts w:cs="Helvetica Neue"/>
          <w:color w:val="000000"/>
        </w:rPr>
        <w:t xml:space="preserve">evidence-based </w:t>
      </w:r>
      <w:r w:rsidR="007B0E05">
        <w:rPr>
          <w:rFonts w:cs="Helvetica Neue"/>
          <w:color w:val="000000"/>
        </w:rPr>
        <w:t xml:space="preserve">management </w:t>
      </w:r>
      <w:r w:rsidRPr="008243B7">
        <w:rPr>
          <w:rFonts w:cs="Helvetica Neue"/>
          <w:color w:val="000000"/>
        </w:rPr>
        <w:t>decisions</w:t>
      </w:r>
      <w:r w:rsidRPr="00303899">
        <w:rPr>
          <w:rFonts w:cstheme="minorHAnsi"/>
          <w:color w:val="000000"/>
        </w:rPr>
        <w:t>.</w:t>
      </w:r>
      <w:r>
        <w:rPr>
          <w:rFonts w:cstheme="minorHAnsi"/>
          <w:color w:val="000000"/>
        </w:rPr>
        <w:t xml:space="preserve"> </w:t>
      </w:r>
    </w:p>
    <w:p w14:paraId="4041278D" w14:textId="77777777" w:rsidR="00DA68DC" w:rsidRDefault="00DA68DC" w:rsidP="00014B9D">
      <w:pPr>
        <w:spacing w:line="276" w:lineRule="auto"/>
        <w:jc w:val="both"/>
        <w:rPr>
          <w:rFonts w:cstheme="minorHAnsi"/>
          <w:color w:val="000000"/>
        </w:rPr>
      </w:pPr>
      <w:r w:rsidRPr="00415CEB">
        <w:rPr>
          <w:rFonts w:cstheme="minorHAnsi"/>
          <w:color w:val="000000"/>
        </w:rPr>
        <w:t xml:space="preserve">To </w:t>
      </w:r>
      <w:r>
        <w:rPr>
          <w:rFonts w:cstheme="minorHAnsi"/>
          <w:color w:val="000000"/>
        </w:rPr>
        <w:t>provide</w:t>
      </w:r>
      <w:r w:rsidRPr="00415CEB">
        <w:rPr>
          <w:rFonts w:cstheme="minorHAnsi"/>
          <w:color w:val="000000"/>
        </w:rPr>
        <w:t xml:space="preserve"> input to the future establishment of such a framework, </w:t>
      </w:r>
      <w:r>
        <w:rPr>
          <w:rFonts w:cstheme="minorHAnsi"/>
          <w:color w:val="000000"/>
        </w:rPr>
        <w:t>ten</w:t>
      </w:r>
      <w:r w:rsidRPr="00415CEB">
        <w:rPr>
          <w:rFonts w:cstheme="minorHAnsi"/>
          <w:color w:val="000000"/>
        </w:rPr>
        <w:t xml:space="preserve"> </w:t>
      </w:r>
      <w:r>
        <w:rPr>
          <w:rFonts w:cstheme="minorHAnsi"/>
          <w:color w:val="000000"/>
        </w:rPr>
        <w:t xml:space="preserve">innovative </w:t>
      </w:r>
      <w:r w:rsidRPr="00415CEB">
        <w:rPr>
          <w:rFonts w:cstheme="minorHAnsi"/>
          <w:color w:val="000000"/>
        </w:rPr>
        <w:t>EU</w:t>
      </w:r>
      <w:r>
        <w:rPr>
          <w:rFonts w:cstheme="minorHAnsi"/>
          <w:color w:val="000000"/>
        </w:rPr>
        <w:t xml:space="preserve"> </w:t>
      </w:r>
      <w:r w:rsidRPr="00415CEB">
        <w:rPr>
          <w:rFonts w:cstheme="minorHAnsi"/>
          <w:color w:val="000000"/>
        </w:rPr>
        <w:t xml:space="preserve">projects </w:t>
      </w:r>
      <w:r w:rsidRPr="00706155">
        <w:rPr>
          <w:bCs/>
        </w:rPr>
        <w:t>to build user-focused, interdisciplinary, responsive and sustained ocean information systems and increase the sustainability of the Blue Economy</w:t>
      </w:r>
      <w:r>
        <w:rPr>
          <w:bCs/>
        </w:rPr>
        <w:t xml:space="preserve">, </w:t>
      </w:r>
      <w:r w:rsidRPr="00DA68DC">
        <w:rPr>
          <w:bCs/>
        </w:rPr>
        <w:t>joined forces in a strong cluster</w:t>
      </w:r>
      <w:r>
        <w:rPr>
          <w:bCs/>
        </w:rPr>
        <w:t xml:space="preserve"> </w:t>
      </w:r>
      <w:r>
        <w:t xml:space="preserve">to better address key global marine </w:t>
      </w:r>
      <w:proofErr w:type="gramStart"/>
      <w:r>
        <w:t>challenges</w:t>
      </w:r>
      <w:proofErr w:type="gramEnd"/>
      <w:r>
        <w:rPr>
          <w:rFonts w:cstheme="minorHAnsi"/>
          <w:color w:val="000000"/>
        </w:rPr>
        <w:t xml:space="preserve">. Under the lead of the EuroSea project, the group translated its common </w:t>
      </w:r>
      <w:r w:rsidRPr="00415CEB">
        <w:rPr>
          <w:rFonts w:cstheme="minorHAnsi"/>
          <w:color w:val="000000"/>
        </w:rPr>
        <w:t>concerns</w:t>
      </w:r>
      <w:r>
        <w:rPr>
          <w:rFonts w:cstheme="minorHAnsi"/>
          <w:color w:val="000000"/>
        </w:rPr>
        <w:t xml:space="preserve"> to </w:t>
      </w:r>
      <w:r w:rsidRPr="00415CEB">
        <w:rPr>
          <w:rFonts w:cstheme="minorHAnsi"/>
          <w:color w:val="000000"/>
        </w:rPr>
        <w:t>recommendations</w:t>
      </w:r>
      <w:r>
        <w:rPr>
          <w:rFonts w:cstheme="minorHAnsi"/>
          <w:color w:val="000000"/>
        </w:rPr>
        <w:t xml:space="preserve"> and listed these </w:t>
      </w:r>
      <w:r w:rsidRPr="00415CEB">
        <w:rPr>
          <w:rFonts w:cstheme="minorHAnsi"/>
          <w:color w:val="000000"/>
        </w:rPr>
        <w:t xml:space="preserve">in the joint policy </w:t>
      </w:r>
      <w:r>
        <w:rPr>
          <w:rFonts w:cstheme="minorHAnsi"/>
          <w:color w:val="000000"/>
        </w:rPr>
        <w:t xml:space="preserve">brief ‘Nourishing Blue Economy and Sharing Ocean Knowledge. Ocean Information for Sustainable </w:t>
      </w:r>
      <w:proofErr w:type="gramStart"/>
      <w:r>
        <w:rPr>
          <w:rFonts w:cstheme="minorHAnsi"/>
          <w:color w:val="000000"/>
        </w:rPr>
        <w:t>Management.’.</w:t>
      </w:r>
      <w:proofErr w:type="gramEnd"/>
      <w:r>
        <w:rPr>
          <w:rFonts w:cstheme="minorHAnsi"/>
          <w:color w:val="000000"/>
        </w:rPr>
        <w:t xml:space="preserve"> </w:t>
      </w:r>
    </w:p>
    <w:p w14:paraId="7F6A6EFF" w14:textId="4F1B6F71" w:rsidR="00260CEE" w:rsidRDefault="00DA68DC" w:rsidP="00014B9D">
      <w:pPr>
        <w:spacing w:line="276" w:lineRule="auto"/>
        <w:jc w:val="both"/>
        <w:rPr>
          <w:rFonts w:cstheme="minorHAnsi"/>
          <w:color w:val="000000"/>
        </w:rPr>
      </w:pPr>
      <w:r>
        <w:rPr>
          <w:rFonts w:cstheme="minorHAnsi"/>
          <w:color w:val="000000"/>
        </w:rPr>
        <w:t xml:space="preserve">By </w:t>
      </w:r>
      <w:r w:rsidR="00014B9D">
        <w:rPr>
          <w:rFonts w:cstheme="minorHAnsi"/>
          <w:color w:val="000000"/>
        </w:rPr>
        <w:t>speaking with one voice</w:t>
      </w:r>
      <w:r>
        <w:rPr>
          <w:rFonts w:cstheme="minorHAnsi"/>
          <w:color w:val="000000"/>
        </w:rPr>
        <w:t xml:space="preserve">, the 10 projects jointly strive to </w:t>
      </w:r>
      <w:r>
        <w:t xml:space="preserve">achieve goals set out in the </w:t>
      </w:r>
      <w:hyperlink r:id="rId6" w:history="1">
        <w:r w:rsidRPr="00FB42F2">
          <w:rPr>
            <w:rStyle w:val="Collegamentoipertestuale"/>
          </w:rPr>
          <w:t>EU Green Deal</w:t>
        </w:r>
      </w:hyperlink>
      <w:r>
        <w:t xml:space="preserve">, the </w:t>
      </w:r>
      <w:hyperlink r:id="rId7" w:history="1">
        <w:r w:rsidRPr="00FB42F2">
          <w:rPr>
            <w:rStyle w:val="Collegamentoipertestuale"/>
          </w:rPr>
          <w:t>Paris Agreement</w:t>
        </w:r>
      </w:hyperlink>
      <w:r>
        <w:t xml:space="preserve"> (United Nations Framework Convention on Climate Change) and the United Nations 2021-2030 </w:t>
      </w:r>
      <w:hyperlink r:id="rId8" w:history="1">
        <w:r w:rsidRPr="00FB42F2">
          <w:rPr>
            <w:rStyle w:val="Collegamentoipertestuale"/>
          </w:rPr>
          <w:t>Decade of Ocean Science for Sustainable Ocean Development</w:t>
        </w:r>
      </w:hyperlink>
      <w:r>
        <w:t>.</w:t>
      </w:r>
    </w:p>
    <w:p w14:paraId="20C83E60" w14:textId="77777777" w:rsidR="00014B9D" w:rsidRDefault="00014B9D" w:rsidP="00014B9D">
      <w:pPr>
        <w:spacing w:line="276" w:lineRule="auto"/>
        <w:jc w:val="both"/>
        <w:rPr>
          <w:rFonts w:ascii="Calibri" w:hAnsi="Calibri" w:cs="Calibri"/>
          <w:b/>
          <w:bCs/>
          <w:color w:val="201F1E"/>
          <w:shd w:val="clear" w:color="auto" w:fill="FFFFFF"/>
        </w:rPr>
      </w:pPr>
    </w:p>
    <w:p w14:paraId="10FFCA05" w14:textId="5EB987AB" w:rsidR="006624B7" w:rsidRPr="00DA68DC" w:rsidRDefault="00EF0931" w:rsidP="00014B9D">
      <w:pPr>
        <w:spacing w:line="276" w:lineRule="auto"/>
        <w:jc w:val="both"/>
        <w:rPr>
          <w:rFonts w:ascii="Calibri" w:hAnsi="Calibri" w:cs="Calibri"/>
          <w:color w:val="201F1E"/>
          <w:shd w:val="clear" w:color="auto" w:fill="FFFFFF"/>
        </w:rPr>
      </w:pPr>
      <w:r w:rsidRPr="00EF0931">
        <w:rPr>
          <w:rFonts w:ascii="Calibri" w:hAnsi="Calibri" w:cs="Calibri"/>
          <w:b/>
          <w:bCs/>
          <w:color w:val="201F1E"/>
          <w:shd w:val="clear" w:color="auto" w:fill="FFFFFF"/>
        </w:rPr>
        <w:t>Toste Tanhua</w:t>
      </w:r>
      <w:r w:rsidRPr="00DA68DC">
        <w:rPr>
          <w:rFonts w:ascii="Calibri" w:hAnsi="Calibri" w:cs="Calibri"/>
          <w:color w:val="201F1E"/>
          <w:shd w:val="clear" w:color="auto" w:fill="FFFFFF"/>
        </w:rPr>
        <w:t>, EuroSea coordinator</w:t>
      </w:r>
      <w:r w:rsidR="00496FA7">
        <w:rPr>
          <w:rFonts w:ascii="Calibri" w:hAnsi="Calibri" w:cs="Calibri"/>
          <w:color w:val="201F1E"/>
          <w:shd w:val="clear" w:color="auto" w:fill="FFFFFF"/>
        </w:rPr>
        <w:t xml:space="preserve">, </w:t>
      </w:r>
      <w:r w:rsidR="00496FA7" w:rsidRPr="00DA68DC">
        <w:rPr>
          <w:rFonts w:ascii="Calibri" w:hAnsi="Calibri" w:cs="Calibri"/>
          <w:color w:val="201F1E"/>
          <w:shd w:val="clear" w:color="auto" w:fill="FFFFFF"/>
        </w:rPr>
        <w:t>GEOMAR</w:t>
      </w:r>
      <w:r w:rsidRPr="00DA68DC">
        <w:rPr>
          <w:rFonts w:ascii="Calibri" w:hAnsi="Calibri" w:cs="Calibri"/>
          <w:color w:val="201F1E"/>
          <w:shd w:val="clear" w:color="auto" w:fill="FFFFFF"/>
        </w:rPr>
        <w:t>:</w:t>
      </w:r>
      <w:r w:rsidRPr="00EF0931">
        <w:rPr>
          <w:rFonts w:ascii="Calibri" w:hAnsi="Calibri" w:cs="Calibri"/>
          <w:b/>
          <w:bCs/>
          <w:color w:val="201F1E"/>
          <w:shd w:val="clear" w:color="auto" w:fill="FFFFFF"/>
        </w:rPr>
        <w:t xml:space="preserve"> </w:t>
      </w:r>
      <w:r w:rsidRPr="00DA68DC">
        <w:rPr>
          <w:rFonts w:ascii="Calibri" w:hAnsi="Calibri" w:cs="Calibri"/>
          <w:i/>
          <w:iCs/>
          <w:color w:val="201F1E"/>
          <w:shd w:val="clear" w:color="auto" w:fill="FFFFFF"/>
        </w:rPr>
        <w:t>“It was great to collaborate with the other innovative projects and make joint recommendations based on different perspectives and expertise</w:t>
      </w:r>
      <w:r w:rsidR="00496FA7">
        <w:rPr>
          <w:rFonts w:ascii="Calibri" w:hAnsi="Calibri" w:cs="Calibri"/>
          <w:i/>
          <w:iCs/>
          <w:color w:val="201F1E"/>
          <w:shd w:val="clear" w:color="auto" w:fill="FFFFFF"/>
        </w:rPr>
        <w:t xml:space="preserve">. Together </w:t>
      </w:r>
      <w:r w:rsidR="00496FA7">
        <w:rPr>
          <w:rFonts w:cstheme="minorHAnsi"/>
          <w:i/>
          <w:iCs/>
          <w:color w:val="000000"/>
        </w:rPr>
        <w:t xml:space="preserve">we </w:t>
      </w:r>
      <w:r w:rsidR="00496FA7" w:rsidRPr="00B404E2">
        <w:rPr>
          <w:rFonts w:cstheme="minorHAnsi"/>
          <w:i/>
          <w:iCs/>
          <w:color w:val="000000"/>
        </w:rPr>
        <w:t xml:space="preserve">aim to </w:t>
      </w:r>
      <w:proofErr w:type="spellStart"/>
      <w:r w:rsidR="00496FA7">
        <w:rPr>
          <w:rFonts w:cstheme="minorHAnsi"/>
          <w:i/>
          <w:iCs/>
          <w:color w:val="000000"/>
        </w:rPr>
        <w:t>concretise</w:t>
      </w:r>
      <w:proofErr w:type="spellEnd"/>
      <w:r w:rsidR="00496FA7">
        <w:rPr>
          <w:rFonts w:cstheme="minorHAnsi"/>
          <w:i/>
          <w:iCs/>
          <w:color w:val="000000"/>
        </w:rPr>
        <w:t xml:space="preserve"> </w:t>
      </w:r>
      <w:r w:rsidR="00496FA7" w:rsidRPr="00B404E2">
        <w:rPr>
          <w:rFonts w:cstheme="minorHAnsi"/>
          <w:i/>
          <w:iCs/>
          <w:color w:val="000000"/>
        </w:rPr>
        <w:t>the value of our scientific and innovative activities so that they can achieve a high social impact</w:t>
      </w:r>
      <w:r w:rsidRPr="00DA68DC">
        <w:rPr>
          <w:rFonts w:ascii="Calibri" w:hAnsi="Calibri" w:cs="Calibri"/>
          <w:i/>
          <w:iCs/>
          <w:color w:val="201F1E"/>
          <w:shd w:val="clear" w:color="auto" w:fill="FFFFFF"/>
        </w:rPr>
        <w:t>”</w:t>
      </w:r>
      <w:r w:rsidR="00DA68DC">
        <w:rPr>
          <w:rFonts w:ascii="Calibri" w:hAnsi="Calibri" w:cs="Calibri"/>
          <w:i/>
          <w:iCs/>
          <w:color w:val="201F1E"/>
          <w:shd w:val="clear" w:color="auto" w:fill="FFFFFF"/>
        </w:rPr>
        <w:t>.</w:t>
      </w:r>
    </w:p>
    <w:p w14:paraId="7D3865BA" w14:textId="2069CC0E" w:rsidR="00014B9D" w:rsidRPr="00DA68DC" w:rsidRDefault="00014B9D" w:rsidP="00014B9D">
      <w:pPr>
        <w:spacing w:line="276" w:lineRule="auto"/>
        <w:rPr>
          <w:rFonts w:cstheme="minorHAnsi"/>
          <w:color w:val="000000"/>
        </w:rPr>
      </w:pPr>
      <w:r>
        <w:rPr>
          <w:rFonts w:cstheme="minorHAnsi"/>
          <w:color w:val="000000"/>
        </w:rPr>
        <w:t xml:space="preserve">The full policy brief </w:t>
      </w:r>
      <w:proofErr w:type="gramStart"/>
      <w:r>
        <w:rPr>
          <w:rFonts w:cstheme="minorHAnsi"/>
          <w:color w:val="000000"/>
        </w:rPr>
        <w:t xml:space="preserve">can be </w:t>
      </w:r>
      <w:hyperlink r:id="rId9" w:history="1">
        <w:r w:rsidRPr="00903D72">
          <w:rPr>
            <w:rStyle w:val="Collegamentoipertestuale"/>
            <w:rFonts w:cstheme="minorHAnsi"/>
          </w:rPr>
          <w:t>downloaded</w:t>
        </w:r>
        <w:proofErr w:type="gramEnd"/>
        <w:r w:rsidRPr="00903D72">
          <w:rPr>
            <w:rStyle w:val="Collegamentoipertestuale"/>
            <w:rFonts w:cstheme="minorHAnsi"/>
          </w:rPr>
          <w:t xml:space="preserve"> here</w:t>
        </w:r>
      </w:hyperlink>
      <w:r>
        <w:rPr>
          <w:rFonts w:cstheme="minorHAnsi"/>
          <w:color w:val="000000"/>
        </w:rPr>
        <w:t>, the recommendations are summarized below.</w:t>
      </w:r>
    </w:p>
    <w:p w14:paraId="5919F646" w14:textId="19AF0EFE" w:rsidR="00B24538" w:rsidRPr="00A60603" w:rsidRDefault="00260CEE" w:rsidP="00014B9D">
      <w:pPr>
        <w:spacing w:line="276" w:lineRule="auto"/>
        <w:rPr>
          <w:rFonts w:cstheme="minorHAnsi"/>
          <w:b/>
          <w:bCs/>
        </w:rPr>
      </w:pPr>
      <w:r>
        <w:rPr>
          <w:rFonts w:cstheme="minorHAnsi"/>
          <w:b/>
          <w:bCs/>
        </w:rPr>
        <w:t>R</w:t>
      </w:r>
      <w:r w:rsidR="00B24538" w:rsidRPr="00A60603">
        <w:rPr>
          <w:rFonts w:cstheme="minorHAnsi"/>
          <w:b/>
          <w:bCs/>
        </w:rPr>
        <w:t>ecommendations</w:t>
      </w:r>
    </w:p>
    <w:p w14:paraId="16504927" w14:textId="4A074E62" w:rsidR="00B24538" w:rsidRPr="00260CEE" w:rsidRDefault="00B24538" w:rsidP="00014B9D">
      <w:pPr>
        <w:spacing w:line="276" w:lineRule="auto"/>
        <w:rPr>
          <w:rFonts w:cstheme="minorHAnsi"/>
          <w:b/>
          <w:bCs/>
          <w:u w:val="single"/>
        </w:rPr>
      </w:pPr>
      <w:r w:rsidRPr="00260CEE">
        <w:rPr>
          <w:rFonts w:cstheme="minorHAnsi"/>
          <w:b/>
          <w:bCs/>
          <w:color w:val="000000"/>
          <w:u w:val="single"/>
        </w:rPr>
        <w:t>1. Create a European Policy Framework for Scientific Ocean Observations Long-term Funding</w:t>
      </w:r>
    </w:p>
    <w:p w14:paraId="22007434" w14:textId="1E2858EF" w:rsidR="001D5DB0" w:rsidRDefault="00F34860" w:rsidP="00014B9D">
      <w:pPr>
        <w:spacing w:line="276" w:lineRule="auto"/>
        <w:jc w:val="both"/>
        <w:rPr>
          <w:rFonts w:cstheme="minorHAnsi"/>
          <w:color w:val="000000"/>
        </w:rPr>
      </w:pPr>
      <w:r>
        <w:rPr>
          <w:rFonts w:cstheme="minorHAnsi"/>
          <w:color w:val="000000"/>
        </w:rPr>
        <w:t>B</w:t>
      </w:r>
      <w:r w:rsidR="00A60603" w:rsidRPr="00A60603">
        <w:rPr>
          <w:rFonts w:cstheme="minorHAnsi"/>
          <w:color w:val="000000"/>
        </w:rPr>
        <w:t xml:space="preserve">oth </w:t>
      </w:r>
      <w:r w:rsidR="00A60603" w:rsidRPr="00F43207">
        <w:rPr>
          <w:rFonts w:cstheme="minorHAnsi"/>
          <w:b/>
          <w:bCs/>
          <w:color w:val="000000"/>
        </w:rPr>
        <w:t>continued observations</w:t>
      </w:r>
      <w:r w:rsidR="00A60603" w:rsidRPr="00A60603">
        <w:rPr>
          <w:rFonts w:cstheme="minorHAnsi"/>
          <w:color w:val="000000"/>
        </w:rPr>
        <w:t xml:space="preserve"> and </w:t>
      </w:r>
      <w:r w:rsidR="00A60603" w:rsidRPr="00F43207">
        <w:rPr>
          <w:rFonts w:cstheme="minorHAnsi"/>
          <w:b/>
          <w:bCs/>
          <w:color w:val="000000"/>
        </w:rPr>
        <w:t>improved biological understanding</w:t>
      </w:r>
      <w:r w:rsidR="00A60603" w:rsidRPr="00A60603">
        <w:rPr>
          <w:rFonts w:cstheme="minorHAnsi"/>
          <w:color w:val="000000"/>
        </w:rPr>
        <w:t xml:space="preserve"> </w:t>
      </w:r>
      <w:proofErr w:type="gramStart"/>
      <w:r w:rsidR="00A60603" w:rsidRPr="00A60603">
        <w:rPr>
          <w:rFonts w:cstheme="minorHAnsi"/>
          <w:color w:val="000000"/>
        </w:rPr>
        <w:t>are needed</w:t>
      </w:r>
      <w:proofErr w:type="gramEnd"/>
      <w:r w:rsidR="00A60603" w:rsidRPr="00A60603">
        <w:rPr>
          <w:rFonts w:cstheme="minorHAnsi"/>
          <w:color w:val="000000"/>
        </w:rPr>
        <w:t xml:space="preserve"> to </w:t>
      </w:r>
      <w:r w:rsidRPr="00A60603">
        <w:rPr>
          <w:rFonts w:cstheme="minorHAnsi"/>
          <w:color w:val="000000"/>
        </w:rPr>
        <w:t>capture the full range of ocean variability</w:t>
      </w:r>
      <w:r w:rsidR="00BC4F63">
        <w:rPr>
          <w:rFonts w:cstheme="minorHAnsi"/>
          <w:color w:val="000000"/>
        </w:rPr>
        <w:t>,</w:t>
      </w:r>
      <w:r w:rsidRPr="00A60603">
        <w:rPr>
          <w:rFonts w:cstheme="minorHAnsi"/>
          <w:color w:val="000000"/>
        </w:rPr>
        <w:t xml:space="preserve"> </w:t>
      </w:r>
      <w:r>
        <w:rPr>
          <w:rFonts w:cstheme="minorHAnsi"/>
          <w:color w:val="000000"/>
        </w:rPr>
        <w:t xml:space="preserve">and </w:t>
      </w:r>
      <w:r w:rsidR="00A60603" w:rsidRPr="00A60603">
        <w:rPr>
          <w:rFonts w:cstheme="minorHAnsi"/>
          <w:color w:val="000000"/>
        </w:rPr>
        <w:t>assess oceanographic change</w:t>
      </w:r>
      <w:r w:rsidR="00F43207">
        <w:rPr>
          <w:rFonts w:cstheme="minorHAnsi"/>
          <w:color w:val="000000"/>
        </w:rPr>
        <w:t>,</w:t>
      </w:r>
      <w:r w:rsidR="00A60603" w:rsidRPr="00A60603">
        <w:rPr>
          <w:rFonts w:cstheme="minorHAnsi"/>
          <w:color w:val="000000"/>
        </w:rPr>
        <w:t xml:space="preserve"> its ecological implications </w:t>
      </w:r>
      <w:r w:rsidR="00F43207" w:rsidRPr="00F43207">
        <w:rPr>
          <w:rFonts w:cstheme="minorHAnsi"/>
          <w:color w:val="000000"/>
        </w:rPr>
        <w:t xml:space="preserve">and </w:t>
      </w:r>
      <w:r w:rsidR="00F43207">
        <w:rPr>
          <w:rFonts w:cstheme="minorHAnsi"/>
          <w:color w:val="000000"/>
        </w:rPr>
        <w:t>potential</w:t>
      </w:r>
      <w:r w:rsidR="00F43207" w:rsidRPr="00F43207">
        <w:rPr>
          <w:rFonts w:cstheme="minorHAnsi"/>
          <w:color w:val="000000"/>
        </w:rPr>
        <w:t xml:space="preserve"> impact on humanity</w:t>
      </w:r>
      <w:r w:rsidR="00A60603" w:rsidRPr="00A60603">
        <w:rPr>
          <w:rFonts w:cstheme="minorHAnsi"/>
          <w:color w:val="000000"/>
        </w:rPr>
        <w:t xml:space="preserve">. The observation and data delivery mechanisms </w:t>
      </w:r>
      <w:proofErr w:type="gramStart"/>
      <w:r w:rsidR="00BC4F63">
        <w:rPr>
          <w:rFonts w:cstheme="minorHAnsi"/>
          <w:color w:val="000000"/>
        </w:rPr>
        <w:t>should be</w:t>
      </w:r>
      <w:r w:rsidR="00A60603" w:rsidRPr="00A60603">
        <w:rPr>
          <w:rFonts w:cstheme="minorHAnsi"/>
          <w:color w:val="000000"/>
        </w:rPr>
        <w:t xml:space="preserve"> seen</w:t>
      </w:r>
      <w:proofErr w:type="gramEnd"/>
      <w:r w:rsidR="00A60603" w:rsidRPr="00A60603">
        <w:rPr>
          <w:rFonts w:cstheme="minorHAnsi"/>
          <w:color w:val="000000"/>
        </w:rPr>
        <w:t xml:space="preserve"> as </w:t>
      </w:r>
      <w:r w:rsidR="00A60603" w:rsidRPr="00F43207">
        <w:rPr>
          <w:rFonts w:cstheme="minorHAnsi"/>
          <w:b/>
          <w:bCs/>
          <w:color w:val="000000"/>
        </w:rPr>
        <w:t>research infrastructure</w:t>
      </w:r>
      <w:r w:rsidR="00A60603" w:rsidRPr="00A60603">
        <w:rPr>
          <w:rFonts w:cstheme="minorHAnsi"/>
          <w:color w:val="000000"/>
        </w:rPr>
        <w:t xml:space="preserve">, which require </w:t>
      </w:r>
      <w:r w:rsidR="00A60603" w:rsidRPr="00F43207">
        <w:rPr>
          <w:rFonts w:cstheme="minorHAnsi"/>
          <w:b/>
          <w:bCs/>
          <w:color w:val="000000"/>
        </w:rPr>
        <w:t>sustainable and adequate funding</w:t>
      </w:r>
      <w:r w:rsidR="00A60603" w:rsidRPr="00A60603">
        <w:rPr>
          <w:rFonts w:cstheme="minorHAnsi"/>
          <w:color w:val="000000"/>
        </w:rPr>
        <w:t xml:space="preserve">. Ideally, the outcome would be a </w:t>
      </w:r>
      <w:r w:rsidR="00A60603" w:rsidRPr="00F43207">
        <w:rPr>
          <w:rFonts w:cstheme="minorHAnsi"/>
          <w:b/>
          <w:bCs/>
          <w:color w:val="000000"/>
        </w:rPr>
        <w:t xml:space="preserve">framework directive on ocean </w:t>
      </w:r>
      <w:proofErr w:type="gramStart"/>
      <w:r w:rsidR="00A60603" w:rsidRPr="00F43207">
        <w:rPr>
          <w:rFonts w:cstheme="minorHAnsi"/>
          <w:b/>
          <w:bCs/>
          <w:color w:val="000000"/>
        </w:rPr>
        <w:t>observations</w:t>
      </w:r>
      <w:r w:rsidR="00A60603" w:rsidRPr="00A60603">
        <w:rPr>
          <w:rFonts w:cstheme="minorHAnsi"/>
          <w:color w:val="000000"/>
        </w:rPr>
        <w:t>, that</w:t>
      </w:r>
      <w:proofErr w:type="gramEnd"/>
      <w:r w:rsidR="00A60603" w:rsidRPr="00A60603">
        <w:rPr>
          <w:rFonts w:cstheme="minorHAnsi"/>
          <w:color w:val="000000"/>
        </w:rPr>
        <w:t xml:space="preserve"> would</w:t>
      </w:r>
      <w:r>
        <w:rPr>
          <w:rFonts w:cstheme="minorHAnsi"/>
          <w:color w:val="000000"/>
        </w:rPr>
        <w:t xml:space="preserve"> ensure a sustainable support and </w:t>
      </w:r>
      <w:r w:rsidR="00F43207" w:rsidRPr="00A60603">
        <w:rPr>
          <w:rFonts w:cstheme="minorHAnsi"/>
          <w:color w:val="000000"/>
        </w:rPr>
        <w:t>better coordinat</w:t>
      </w:r>
      <w:r>
        <w:rPr>
          <w:rFonts w:cstheme="minorHAnsi"/>
          <w:color w:val="000000"/>
        </w:rPr>
        <w:t>ion</w:t>
      </w:r>
      <w:r w:rsidR="00F43207" w:rsidRPr="00A60603">
        <w:rPr>
          <w:rFonts w:cstheme="minorHAnsi"/>
          <w:color w:val="000000"/>
        </w:rPr>
        <w:t xml:space="preserve"> </w:t>
      </w:r>
      <w:r>
        <w:rPr>
          <w:rFonts w:cstheme="minorHAnsi"/>
          <w:color w:val="000000"/>
        </w:rPr>
        <w:t xml:space="preserve">of </w:t>
      </w:r>
      <w:r w:rsidR="00F43207" w:rsidRPr="00A60603">
        <w:rPr>
          <w:rFonts w:cstheme="minorHAnsi"/>
          <w:color w:val="000000"/>
        </w:rPr>
        <w:t>ocean observing and ocean information delivery efforts across Europe.</w:t>
      </w:r>
    </w:p>
    <w:p w14:paraId="3EE3D973" w14:textId="0921A648" w:rsidR="00B24538" w:rsidRPr="00260CEE" w:rsidRDefault="00B24538" w:rsidP="00014B9D">
      <w:pPr>
        <w:spacing w:line="276" w:lineRule="auto"/>
        <w:rPr>
          <w:rFonts w:cstheme="minorHAnsi"/>
          <w:b/>
          <w:bCs/>
          <w:color w:val="000000"/>
          <w:u w:val="single"/>
        </w:rPr>
      </w:pPr>
      <w:r w:rsidRPr="00260CEE">
        <w:rPr>
          <w:rFonts w:cstheme="minorHAnsi"/>
          <w:b/>
          <w:bCs/>
          <w:color w:val="000000"/>
          <w:u w:val="single"/>
        </w:rPr>
        <w:t xml:space="preserve">2. Support the </w:t>
      </w:r>
      <w:proofErr w:type="spellStart"/>
      <w:r w:rsidRPr="00260CEE">
        <w:rPr>
          <w:rFonts w:cstheme="minorHAnsi"/>
          <w:b/>
          <w:bCs/>
          <w:color w:val="000000"/>
          <w:u w:val="single"/>
        </w:rPr>
        <w:t>Professionalisation</w:t>
      </w:r>
      <w:proofErr w:type="spellEnd"/>
      <w:r w:rsidRPr="00260CEE">
        <w:rPr>
          <w:rFonts w:cstheme="minorHAnsi"/>
          <w:b/>
          <w:bCs/>
          <w:color w:val="000000"/>
          <w:u w:val="single"/>
        </w:rPr>
        <w:t xml:space="preserve"> of the Next Generation of ‘Blue Staff’</w:t>
      </w:r>
    </w:p>
    <w:p w14:paraId="62596CB0" w14:textId="3DEB9DCA" w:rsidR="00B65193" w:rsidRPr="00B65193" w:rsidRDefault="002B58E4" w:rsidP="00014B9D">
      <w:pPr>
        <w:spacing w:line="276" w:lineRule="auto"/>
        <w:jc w:val="both"/>
        <w:rPr>
          <w:rFonts w:cstheme="minorHAnsi"/>
          <w:color w:val="000000"/>
        </w:rPr>
      </w:pPr>
      <w:r>
        <w:rPr>
          <w:rFonts w:cstheme="minorHAnsi"/>
          <w:color w:val="000000"/>
        </w:rPr>
        <w:t>The growing</w:t>
      </w:r>
      <w:r w:rsidR="00E15027" w:rsidRPr="00B65193">
        <w:rPr>
          <w:rFonts w:cstheme="minorHAnsi"/>
          <w:color w:val="000000"/>
        </w:rPr>
        <w:t xml:space="preserve"> Blue Economy </w:t>
      </w:r>
      <w:r w:rsidR="00BC4F63">
        <w:rPr>
          <w:rFonts w:cstheme="minorHAnsi"/>
          <w:color w:val="000000"/>
        </w:rPr>
        <w:t xml:space="preserve">will </w:t>
      </w:r>
      <w:r w:rsidR="00E15027" w:rsidRPr="00B65193">
        <w:rPr>
          <w:rFonts w:cstheme="minorHAnsi"/>
          <w:color w:val="000000"/>
        </w:rPr>
        <w:t>need</w:t>
      </w:r>
      <w:r>
        <w:rPr>
          <w:rFonts w:cstheme="minorHAnsi"/>
          <w:color w:val="000000"/>
        </w:rPr>
        <w:t xml:space="preserve"> </w:t>
      </w:r>
      <w:r w:rsidR="00BC4F63">
        <w:rPr>
          <w:rFonts w:cstheme="minorHAnsi"/>
          <w:color w:val="000000"/>
        </w:rPr>
        <w:t xml:space="preserve">more </w:t>
      </w:r>
      <w:r w:rsidR="00E15027" w:rsidRPr="00B65193">
        <w:rPr>
          <w:rFonts w:cstheme="minorHAnsi"/>
          <w:b/>
          <w:bCs/>
          <w:color w:val="000000"/>
        </w:rPr>
        <w:t>highly qualified and skilled professionals</w:t>
      </w:r>
      <w:r>
        <w:rPr>
          <w:rFonts w:cstheme="minorHAnsi"/>
          <w:color w:val="000000"/>
        </w:rPr>
        <w:t xml:space="preserve">, with </w:t>
      </w:r>
      <w:r w:rsidR="00B65193">
        <w:rPr>
          <w:rFonts w:cstheme="minorHAnsi"/>
          <w:color w:val="000000"/>
        </w:rPr>
        <w:t>t</w:t>
      </w:r>
      <w:r w:rsidR="00B65193" w:rsidRPr="00B65193">
        <w:rPr>
          <w:rFonts w:cstheme="minorHAnsi"/>
          <w:color w:val="000000"/>
        </w:rPr>
        <w:t xml:space="preserve">he </w:t>
      </w:r>
      <w:r w:rsidR="00B65193" w:rsidRPr="00B65193">
        <w:rPr>
          <w:rFonts w:cstheme="minorHAnsi"/>
          <w:b/>
          <w:bCs/>
          <w:color w:val="000000"/>
        </w:rPr>
        <w:t xml:space="preserve">Blue Digital Transformation </w:t>
      </w:r>
      <w:r w:rsidRPr="002B58E4">
        <w:rPr>
          <w:rFonts w:cstheme="minorHAnsi"/>
          <w:color w:val="000000"/>
        </w:rPr>
        <w:t>also</w:t>
      </w:r>
      <w:r>
        <w:rPr>
          <w:rFonts w:cstheme="minorHAnsi"/>
          <w:b/>
          <w:bCs/>
          <w:color w:val="000000"/>
        </w:rPr>
        <w:t xml:space="preserve"> </w:t>
      </w:r>
      <w:r w:rsidR="00B65193" w:rsidRPr="00B65193">
        <w:rPr>
          <w:rFonts w:cstheme="minorHAnsi"/>
          <w:color w:val="000000"/>
        </w:rPr>
        <w:t>requir</w:t>
      </w:r>
      <w:r>
        <w:rPr>
          <w:rFonts w:cstheme="minorHAnsi"/>
          <w:color w:val="000000"/>
        </w:rPr>
        <w:t>ing</w:t>
      </w:r>
      <w:r w:rsidR="00B65193" w:rsidRPr="00B65193">
        <w:rPr>
          <w:rFonts w:cstheme="minorHAnsi"/>
          <w:color w:val="000000"/>
        </w:rPr>
        <w:t xml:space="preserve"> new skills and competencies</w:t>
      </w:r>
      <w:r>
        <w:rPr>
          <w:rFonts w:cstheme="minorHAnsi"/>
          <w:color w:val="000000"/>
        </w:rPr>
        <w:t>.</w:t>
      </w:r>
      <w:r w:rsidR="00B65193">
        <w:rPr>
          <w:rFonts w:cstheme="minorHAnsi"/>
          <w:color w:val="000000"/>
        </w:rPr>
        <w:t xml:space="preserve"> </w:t>
      </w:r>
      <w:r w:rsidRPr="002B58E4">
        <w:rPr>
          <w:rFonts w:cstheme="minorHAnsi"/>
          <w:b/>
          <w:bCs/>
          <w:color w:val="000000"/>
        </w:rPr>
        <w:t>T</w:t>
      </w:r>
      <w:r w:rsidR="00B65193" w:rsidRPr="002B58E4">
        <w:rPr>
          <w:rFonts w:cstheme="minorHAnsi"/>
          <w:b/>
          <w:bCs/>
          <w:color w:val="000000"/>
        </w:rPr>
        <w:t xml:space="preserve">argeted training </w:t>
      </w:r>
      <w:proofErr w:type="spellStart"/>
      <w:r>
        <w:rPr>
          <w:rFonts w:cstheme="minorHAnsi"/>
          <w:b/>
          <w:bCs/>
          <w:color w:val="000000"/>
        </w:rPr>
        <w:t>programmes</w:t>
      </w:r>
      <w:proofErr w:type="spellEnd"/>
      <w:r w:rsidR="00B65193" w:rsidRPr="00B65193">
        <w:rPr>
          <w:rFonts w:cstheme="minorHAnsi"/>
          <w:color w:val="000000"/>
        </w:rPr>
        <w:t xml:space="preserve"> </w:t>
      </w:r>
      <w:r w:rsidR="00B65193">
        <w:rPr>
          <w:rFonts w:cstheme="minorHAnsi"/>
          <w:color w:val="000000"/>
        </w:rPr>
        <w:t xml:space="preserve">for researchers </w:t>
      </w:r>
      <w:r w:rsidR="00BC4F63">
        <w:rPr>
          <w:rFonts w:cstheme="minorHAnsi"/>
          <w:color w:val="000000"/>
        </w:rPr>
        <w:t xml:space="preserve">need </w:t>
      </w:r>
      <w:r w:rsidR="00B65193" w:rsidRPr="00B65193">
        <w:rPr>
          <w:rFonts w:cstheme="minorHAnsi"/>
          <w:color w:val="000000"/>
        </w:rPr>
        <w:t>support</w:t>
      </w:r>
      <w:r w:rsidR="00B65193">
        <w:rPr>
          <w:rFonts w:cstheme="minorHAnsi"/>
          <w:color w:val="000000"/>
        </w:rPr>
        <w:t>. T</w:t>
      </w:r>
      <w:r w:rsidR="00B65193" w:rsidRPr="00B65193">
        <w:rPr>
          <w:rFonts w:cstheme="minorHAnsi"/>
          <w:color w:val="000000"/>
        </w:rPr>
        <w:t xml:space="preserve">he next generation of “Blue Staff” </w:t>
      </w:r>
      <w:r>
        <w:rPr>
          <w:rFonts w:cstheme="minorHAnsi"/>
          <w:color w:val="000000"/>
        </w:rPr>
        <w:t xml:space="preserve">should </w:t>
      </w:r>
      <w:r w:rsidR="00B65193">
        <w:rPr>
          <w:rFonts w:cstheme="minorHAnsi"/>
          <w:color w:val="000000"/>
        </w:rPr>
        <w:t xml:space="preserve">also </w:t>
      </w:r>
      <w:r w:rsidR="00B65193" w:rsidRPr="00B65193">
        <w:rPr>
          <w:rFonts w:cstheme="minorHAnsi"/>
          <w:color w:val="000000"/>
        </w:rPr>
        <w:t xml:space="preserve">be </w:t>
      </w:r>
      <w:r w:rsidR="00B65193">
        <w:rPr>
          <w:rFonts w:cstheme="minorHAnsi"/>
          <w:color w:val="000000"/>
        </w:rPr>
        <w:t xml:space="preserve">enriched by </w:t>
      </w:r>
      <w:r w:rsidR="00B65193" w:rsidRPr="002B58E4">
        <w:rPr>
          <w:rFonts w:cstheme="minorHAnsi"/>
          <w:b/>
          <w:bCs/>
          <w:color w:val="000000"/>
        </w:rPr>
        <w:t>expanding efforts to increase participation</w:t>
      </w:r>
      <w:r w:rsidR="00B65193" w:rsidRPr="00B65193">
        <w:rPr>
          <w:rFonts w:cstheme="minorHAnsi"/>
          <w:color w:val="000000"/>
        </w:rPr>
        <w:t xml:space="preserve"> of less equipped countries, attract more women, encourage young people, spread good scientific practices, facilitate exchange of personnel and attract new users to using infrastructures.</w:t>
      </w:r>
      <w:r>
        <w:rPr>
          <w:rFonts w:cstheme="minorHAnsi"/>
          <w:color w:val="000000"/>
        </w:rPr>
        <w:t xml:space="preserve"> </w:t>
      </w:r>
      <w:r w:rsidRPr="002B58E4">
        <w:rPr>
          <w:rFonts w:cstheme="minorHAnsi"/>
          <w:color w:val="000000"/>
        </w:rPr>
        <w:t xml:space="preserve">This </w:t>
      </w:r>
      <w:r w:rsidR="00B65193" w:rsidRPr="002B58E4">
        <w:rPr>
          <w:rFonts w:cstheme="minorHAnsi"/>
          <w:color w:val="000000"/>
        </w:rPr>
        <w:t xml:space="preserve">will </w:t>
      </w:r>
      <w:r w:rsidR="00B65193" w:rsidRPr="002B58E4">
        <w:rPr>
          <w:rFonts w:cstheme="minorHAnsi"/>
          <w:b/>
          <w:bCs/>
          <w:color w:val="000000"/>
        </w:rPr>
        <w:t>increase employability</w:t>
      </w:r>
      <w:r w:rsidR="00B65193" w:rsidRPr="002B58E4">
        <w:rPr>
          <w:rFonts w:cstheme="minorHAnsi"/>
          <w:color w:val="000000"/>
        </w:rPr>
        <w:t xml:space="preserve"> in the both </w:t>
      </w:r>
      <w:r w:rsidRPr="002B58E4">
        <w:rPr>
          <w:rFonts w:cstheme="minorHAnsi"/>
          <w:color w:val="000000"/>
        </w:rPr>
        <w:t xml:space="preserve">the </w:t>
      </w:r>
      <w:r w:rsidR="00B65193" w:rsidRPr="002B58E4">
        <w:rPr>
          <w:rFonts w:cstheme="minorHAnsi"/>
          <w:color w:val="000000"/>
        </w:rPr>
        <w:t>academ</w:t>
      </w:r>
      <w:r w:rsidRPr="002B58E4">
        <w:rPr>
          <w:rFonts w:cstheme="minorHAnsi"/>
          <w:color w:val="000000"/>
        </w:rPr>
        <w:t>ic</w:t>
      </w:r>
      <w:r w:rsidR="00B65193" w:rsidRPr="002B58E4">
        <w:rPr>
          <w:rFonts w:cstheme="minorHAnsi"/>
          <w:color w:val="000000"/>
        </w:rPr>
        <w:t xml:space="preserve"> and industr</w:t>
      </w:r>
      <w:r w:rsidRPr="002B58E4">
        <w:rPr>
          <w:rFonts w:cstheme="minorHAnsi"/>
          <w:color w:val="000000"/>
        </w:rPr>
        <w:t>ial marine</w:t>
      </w:r>
      <w:r w:rsidR="00B65193" w:rsidRPr="002B58E4">
        <w:rPr>
          <w:rFonts w:cstheme="minorHAnsi"/>
          <w:color w:val="000000"/>
        </w:rPr>
        <w:t xml:space="preserve"> sectors.</w:t>
      </w:r>
    </w:p>
    <w:p w14:paraId="60BF0222" w14:textId="1440F47E" w:rsidR="00B24538" w:rsidRPr="00260CEE" w:rsidRDefault="00B24538" w:rsidP="00014B9D">
      <w:pPr>
        <w:spacing w:line="276" w:lineRule="auto"/>
        <w:jc w:val="both"/>
        <w:rPr>
          <w:rFonts w:cstheme="minorHAnsi"/>
          <w:b/>
          <w:bCs/>
          <w:color w:val="000000"/>
          <w:u w:val="single"/>
        </w:rPr>
      </w:pPr>
      <w:r w:rsidRPr="00260CEE">
        <w:rPr>
          <w:rFonts w:cstheme="minorHAnsi"/>
          <w:b/>
          <w:bCs/>
          <w:color w:val="000000"/>
          <w:u w:val="single"/>
        </w:rPr>
        <w:t>3. Transform Data into Knowledge by Investing in IT Observations</w:t>
      </w:r>
    </w:p>
    <w:p w14:paraId="2362D83D" w14:textId="4EAEE6E7" w:rsidR="001A3DF0" w:rsidRPr="001A3DF0" w:rsidRDefault="00D60CEF" w:rsidP="00014B9D">
      <w:pPr>
        <w:pStyle w:val="Default"/>
        <w:spacing w:line="276" w:lineRule="auto"/>
        <w:jc w:val="both"/>
        <w:rPr>
          <w:rFonts w:asciiTheme="minorHAnsi" w:hAnsiTheme="minorHAnsi" w:cstheme="minorHAnsi"/>
          <w:sz w:val="22"/>
          <w:szCs w:val="22"/>
        </w:rPr>
      </w:pPr>
      <w:r w:rsidRPr="001A3DF0">
        <w:rPr>
          <w:rFonts w:asciiTheme="minorHAnsi" w:hAnsiTheme="minorHAnsi" w:cstheme="minorHAnsi"/>
          <w:sz w:val="22"/>
          <w:szCs w:val="22"/>
        </w:rPr>
        <w:t xml:space="preserve">The </w:t>
      </w:r>
      <w:r w:rsidRPr="001A3DF0">
        <w:rPr>
          <w:rFonts w:asciiTheme="minorHAnsi" w:hAnsiTheme="minorHAnsi" w:cstheme="minorHAnsi"/>
          <w:b/>
          <w:bCs/>
          <w:sz w:val="22"/>
          <w:szCs w:val="22"/>
        </w:rPr>
        <w:t>combination of different technologies</w:t>
      </w:r>
      <w:r w:rsidRPr="001A3DF0">
        <w:rPr>
          <w:rFonts w:asciiTheme="minorHAnsi" w:hAnsiTheme="minorHAnsi" w:cstheme="minorHAnsi"/>
          <w:sz w:val="22"/>
          <w:szCs w:val="22"/>
        </w:rPr>
        <w:t xml:space="preserve">, which collect </w:t>
      </w:r>
      <w:r w:rsidRPr="001A3DF0">
        <w:rPr>
          <w:rFonts w:asciiTheme="minorHAnsi" w:hAnsiTheme="minorHAnsi" w:cstheme="minorHAnsi"/>
          <w:b/>
          <w:bCs/>
          <w:sz w:val="22"/>
          <w:szCs w:val="22"/>
        </w:rPr>
        <w:t>different kinds of data</w:t>
      </w:r>
      <w:r w:rsidRPr="001A3DF0">
        <w:rPr>
          <w:rFonts w:asciiTheme="minorHAnsi" w:hAnsiTheme="minorHAnsi" w:cstheme="minorHAnsi"/>
          <w:sz w:val="22"/>
          <w:szCs w:val="22"/>
        </w:rPr>
        <w:t>, will enable to fill in gaps in knowledge and understanding of the Blue Sector dynamics in terms of ecology, biodiversity, sensitivity to climate change and the potential for sustainable exploitation of ocean resources.</w:t>
      </w:r>
      <w:r w:rsidR="001A3DF0" w:rsidRPr="001A3DF0">
        <w:rPr>
          <w:rFonts w:asciiTheme="minorHAnsi" w:hAnsiTheme="minorHAnsi" w:cstheme="minorHAnsi"/>
          <w:sz w:val="22"/>
          <w:szCs w:val="22"/>
        </w:rPr>
        <w:t xml:space="preserve"> Therefore, it is crucial to </w:t>
      </w:r>
      <w:r w:rsidR="001A3DF0" w:rsidRPr="001A3DF0">
        <w:rPr>
          <w:rFonts w:asciiTheme="minorHAnsi" w:hAnsiTheme="minorHAnsi" w:cstheme="minorHAnsi"/>
          <w:b/>
          <w:bCs/>
          <w:sz w:val="22"/>
          <w:szCs w:val="22"/>
        </w:rPr>
        <w:t>develop emerging technologies</w:t>
      </w:r>
      <w:r w:rsidR="001A3DF0" w:rsidRPr="001A3DF0">
        <w:rPr>
          <w:rFonts w:asciiTheme="minorHAnsi" w:hAnsiTheme="minorHAnsi" w:cstheme="minorHAnsi"/>
          <w:sz w:val="22"/>
          <w:szCs w:val="22"/>
        </w:rPr>
        <w:t xml:space="preserve"> that study and </w:t>
      </w:r>
      <w:proofErr w:type="spellStart"/>
      <w:r w:rsidR="001A3DF0" w:rsidRPr="001A3DF0">
        <w:rPr>
          <w:rFonts w:asciiTheme="minorHAnsi" w:hAnsiTheme="minorHAnsi" w:cstheme="minorHAnsi"/>
          <w:sz w:val="22"/>
          <w:szCs w:val="22"/>
        </w:rPr>
        <w:t>analyse</w:t>
      </w:r>
      <w:proofErr w:type="spellEnd"/>
      <w:r w:rsidR="001A3DF0" w:rsidRPr="001A3DF0">
        <w:rPr>
          <w:rFonts w:asciiTheme="minorHAnsi" w:hAnsiTheme="minorHAnsi" w:cstheme="minorHAnsi"/>
          <w:sz w:val="22"/>
          <w:szCs w:val="22"/>
        </w:rPr>
        <w:t xml:space="preserve"> the ocean in </w:t>
      </w:r>
      <w:proofErr w:type="gramStart"/>
      <w:r w:rsidR="001A3DF0" w:rsidRPr="001A3DF0">
        <w:rPr>
          <w:rFonts w:asciiTheme="minorHAnsi" w:hAnsiTheme="minorHAnsi" w:cstheme="minorHAnsi"/>
          <w:sz w:val="22"/>
          <w:szCs w:val="22"/>
        </w:rPr>
        <w:t>greater detail</w:t>
      </w:r>
      <w:proofErr w:type="gramEnd"/>
      <w:r w:rsidR="00BC4F63">
        <w:rPr>
          <w:rFonts w:asciiTheme="minorHAnsi" w:hAnsiTheme="minorHAnsi" w:cstheme="minorHAnsi"/>
          <w:sz w:val="22"/>
          <w:szCs w:val="22"/>
        </w:rPr>
        <w:t xml:space="preserve">, such as </w:t>
      </w:r>
      <w:r w:rsidR="001A3DF0" w:rsidRPr="001A3DF0">
        <w:rPr>
          <w:rFonts w:asciiTheme="minorHAnsi" w:hAnsiTheme="minorHAnsi" w:cstheme="minorHAnsi"/>
          <w:sz w:val="22"/>
          <w:szCs w:val="22"/>
        </w:rPr>
        <w:t xml:space="preserve">integration of modular marine low-cost sensors </w:t>
      </w:r>
      <w:r w:rsidR="00BC4F63">
        <w:rPr>
          <w:rFonts w:asciiTheme="minorHAnsi" w:hAnsiTheme="minorHAnsi" w:cstheme="minorHAnsi"/>
          <w:sz w:val="22"/>
          <w:szCs w:val="22"/>
        </w:rPr>
        <w:t>in</w:t>
      </w:r>
      <w:r w:rsidR="001A3DF0" w:rsidRPr="001A3DF0">
        <w:rPr>
          <w:rFonts w:asciiTheme="minorHAnsi" w:hAnsiTheme="minorHAnsi" w:cstheme="minorHAnsi"/>
          <w:sz w:val="22"/>
          <w:szCs w:val="22"/>
        </w:rPr>
        <w:t xml:space="preserve"> existing Earth Observation Systems, </w:t>
      </w:r>
      <w:r w:rsidRPr="001A3DF0">
        <w:rPr>
          <w:rFonts w:asciiTheme="minorHAnsi" w:hAnsiTheme="minorHAnsi" w:cstheme="minorHAnsi"/>
          <w:sz w:val="22"/>
          <w:szCs w:val="22"/>
        </w:rPr>
        <w:t>promoti</w:t>
      </w:r>
      <w:r w:rsidR="001A3DF0" w:rsidRPr="001A3DF0">
        <w:rPr>
          <w:rFonts w:asciiTheme="minorHAnsi" w:hAnsiTheme="minorHAnsi" w:cstheme="minorHAnsi"/>
          <w:sz w:val="22"/>
          <w:szCs w:val="22"/>
        </w:rPr>
        <w:t>on</w:t>
      </w:r>
      <w:r w:rsidRPr="001A3DF0">
        <w:rPr>
          <w:rFonts w:asciiTheme="minorHAnsi" w:hAnsiTheme="minorHAnsi" w:cstheme="minorHAnsi"/>
          <w:sz w:val="22"/>
          <w:szCs w:val="22"/>
        </w:rPr>
        <w:t xml:space="preserve"> </w:t>
      </w:r>
      <w:r w:rsidR="001A3DF0" w:rsidRPr="001A3DF0">
        <w:rPr>
          <w:rFonts w:asciiTheme="minorHAnsi" w:hAnsiTheme="minorHAnsi" w:cstheme="minorHAnsi"/>
          <w:sz w:val="22"/>
          <w:szCs w:val="22"/>
        </w:rPr>
        <w:t xml:space="preserve">of </w:t>
      </w:r>
      <w:r w:rsidRPr="001A3DF0">
        <w:rPr>
          <w:rFonts w:asciiTheme="minorHAnsi" w:hAnsiTheme="minorHAnsi" w:cstheme="minorHAnsi"/>
          <w:sz w:val="22"/>
          <w:szCs w:val="22"/>
        </w:rPr>
        <w:t xml:space="preserve">Internet of Things, </w:t>
      </w:r>
      <w:r w:rsidR="001A3DF0">
        <w:rPr>
          <w:rFonts w:asciiTheme="minorHAnsi" w:hAnsiTheme="minorHAnsi" w:cstheme="minorHAnsi"/>
          <w:sz w:val="22"/>
          <w:szCs w:val="22"/>
        </w:rPr>
        <w:t xml:space="preserve">exploitation of </w:t>
      </w:r>
      <w:r w:rsidRPr="001A3DF0">
        <w:rPr>
          <w:rFonts w:asciiTheme="minorHAnsi" w:hAnsiTheme="minorHAnsi" w:cstheme="minorHAnsi"/>
          <w:sz w:val="22"/>
          <w:szCs w:val="22"/>
        </w:rPr>
        <w:t>Artificial Intelligence and Machine Learning</w:t>
      </w:r>
      <w:r w:rsidR="001A3DF0">
        <w:rPr>
          <w:rFonts w:asciiTheme="minorHAnsi" w:hAnsiTheme="minorHAnsi" w:cstheme="minorHAnsi"/>
          <w:sz w:val="22"/>
          <w:szCs w:val="22"/>
        </w:rPr>
        <w:t xml:space="preserve"> tools</w:t>
      </w:r>
      <w:r w:rsidRPr="001A3DF0">
        <w:rPr>
          <w:rFonts w:asciiTheme="minorHAnsi" w:hAnsiTheme="minorHAnsi" w:cstheme="minorHAnsi"/>
          <w:sz w:val="22"/>
          <w:szCs w:val="22"/>
        </w:rPr>
        <w:t xml:space="preserve">, </w:t>
      </w:r>
      <w:r w:rsidR="001A3DF0">
        <w:rPr>
          <w:rFonts w:asciiTheme="minorHAnsi" w:hAnsiTheme="minorHAnsi" w:cstheme="minorHAnsi"/>
          <w:sz w:val="22"/>
          <w:szCs w:val="22"/>
        </w:rPr>
        <w:t xml:space="preserve">and promotion of </w:t>
      </w:r>
      <w:r w:rsidRPr="001A3DF0">
        <w:rPr>
          <w:rFonts w:asciiTheme="minorHAnsi" w:hAnsiTheme="minorHAnsi" w:cstheme="minorHAnsi"/>
          <w:sz w:val="22"/>
          <w:szCs w:val="22"/>
        </w:rPr>
        <w:t>European High Performance Computing</w:t>
      </w:r>
      <w:r w:rsidR="001A3DF0" w:rsidRPr="001A3DF0">
        <w:rPr>
          <w:rFonts w:asciiTheme="minorHAnsi" w:hAnsiTheme="minorHAnsi" w:cstheme="minorHAnsi"/>
          <w:sz w:val="22"/>
          <w:szCs w:val="22"/>
        </w:rPr>
        <w:t xml:space="preserve"> emphasizing on cloud data storage</w:t>
      </w:r>
      <w:r w:rsidR="00BC4F63">
        <w:rPr>
          <w:rFonts w:asciiTheme="minorHAnsi" w:hAnsiTheme="minorHAnsi" w:cstheme="minorHAnsi"/>
          <w:sz w:val="22"/>
          <w:szCs w:val="22"/>
        </w:rPr>
        <w:t>.</w:t>
      </w:r>
    </w:p>
    <w:p w14:paraId="7453B060" w14:textId="220E6CA3" w:rsidR="00D60CEF" w:rsidRDefault="00D60CEF" w:rsidP="00014B9D">
      <w:pPr>
        <w:pStyle w:val="Default"/>
        <w:spacing w:line="276" w:lineRule="auto"/>
        <w:rPr>
          <w:rFonts w:cstheme="minorHAnsi"/>
        </w:rPr>
      </w:pPr>
    </w:p>
    <w:p w14:paraId="2634CBC8" w14:textId="26DD11AC" w:rsidR="00B24538" w:rsidRPr="00260CEE" w:rsidRDefault="00B24538" w:rsidP="00014B9D">
      <w:pPr>
        <w:spacing w:line="276" w:lineRule="auto"/>
        <w:rPr>
          <w:rFonts w:cstheme="minorHAnsi"/>
          <w:b/>
          <w:bCs/>
          <w:color w:val="000000"/>
          <w:u w:val="single"/>
        </w:rPr>
      </w:pPr>
      <w:r w:rsidRPr="00260CEE">
        <w:rPr>
          <w:rFonts w:cstheme="minorHAnsi"/>
          <w:b/>
          <w:bCs/>
          <w:color w:val="000000"/>
          <w:u w:val="single"/>
        </w:rPr>
        <w:t>4. Define Global Standards and Interoperability Practices</w:t>
      </w:r>
    </w:p>
    <w:p w14:paraId="3BC4D4C2" w14:textId="2849B8A1" w:rsidR="00C50F7A" w:rsidRPr="00C50F7A" w:rsidRDefault="00DD0516" w:rsidP="00014B9D">
      <w:pPr>
        <w:spacing w:line="276" w:lineRule="auto"/>
        <w:jc w:val="both"/>
        <w:rPr>
          <w:rFonts w:cstheme="minorHAnsi"/>
          <w:color w:val="000000"/>
        </w:rPr>
      </w:pPr>
      <w:r w:rsidRPr="00C50F7A">
        <w:rPr>
          <w:rFonts w:cstheme="minorHAnsi"/>
          <w:color w:val="000000"/>
        </w:rPr>
        <w:t xml:space="preserve">The oceanographic community is already developing </w:t>
      </w:r>
      <w:r w:rsidRPr="00C50F7A">
        <w:rPr>
          <w:rFonts w:cstheme="minorHAnsi"/>
          <w:b/>
          <w:bCs/>
          <w:color w:val="000000"/>
        </w:rPr>
        <w:t xml:space="preserve">data </w:t>
      </w:r>
      <w:proofErr w:type="spellStart"/>
      <w:r w:rsidRPr="00C50F7A">
        <w:rPr>
          <w:rFonts w:cstheme="minorHAnsi"/>
          <w:b/>
          <w:bCs/>
          <w:color w:val="000000"/>
        </w:rPr>
        <w:t>standardi</w:t>
      </w:r>
      <w:r w:rsidR="00BC4F63">
        <w:rPr>
          <w:rFonts w:cstheme="minorHAnsi"/>
          <w:b/>
          <w:bCs/>
          <w:color w:val="000000"/>
        </w:rPr>
        <w:t>s</w:t>
      </w:r>
      <w:r w:rsidRPr="00C50F7A">
        <w:rPr>
          <w:rFonts w:cstheme="minorHAnsi"/>
          <w:b/>
          <w:bCs/>
          <w:color w:val="000000"/>
        </w:rPr>
        <w:t>ation</w:t>
      </w:r>
      <w:proofErr w:type="spellEnd"/>
      <w:r w:rsidRPr="00C50F7A">
        <w:rPr>
          <w:rFonts w:cstheme="minorHAnsi"/>
          <w:b/>
          <w:bCs/>
          <w:color w:val="000000"/>
        </w:rPr>
        <w:t xml:space="preserve"> and interoperability</w:t>
      </w:r>
      <w:r w:rsidR="00C50F7A">
        <w:rPr>
          <w:rFonts w:cstheme="minorHAnsi"/>
          <w:b/>
          <w:bCs/>
          <w:color w:val="000000"/>
        </w:rPr>
        <w:t>,</w:t>
      </w:r>
      <w:r w:rsidRPr="00C50F7A">
        <w:rPr>
          <w:rFonts w:cstheme="minorHAnsi"/>
          <w:color w:val="000000"/>
        </w:rPr>
        <w:t xml:space="preserve"> but a more </w:t>
      </w:r>
      <w:proofErr w:type="spellStart"/>
      <w:r w:rsidRPr="00C50F7A">
        <w:rPr>
          <w:rFonts w:cstheme="minorHAnsi"/>
          <w:color w:val="000000"/>
        </w:rPr>
        <w:t>formalised</w:t>
      </w:r>
      <w:proofErr w:type="spellEnd"/>
      <w:r w:rsidRPr="00C50F7A">
        <w:rPr>
          <w:rFonts w:cstheme="minorHAnsi"/>
          <w:color w:val="000000"/>
        </w:rPr>
        <w:t xml:space="preserve"> framework is required. This will increase data quality levels and ensure more efficient and sustainable use of ocean data and information.</w:t>
      </w:r>
      <w:r w:rsidR="00C50F7A" w:rsidRPr="00C50F7A">
        <w:rPr>
          <w:rFonts w:cstheme="minorHAnsi"/>
          <w:color w:val="000000"/>
        </w:rPr>
        <w:t xml:space="preserve"> A </w:t>
      </w:r>
      <w:r w:rsidR="00C50F7A" w:rsidRPr="00C50F7A">
        <w:rPr>
          <w:rFonts w:cstheme="minorHAnsi"/>
          <w:b/>
          <w:bCs/>
          <w:color w:val="000000"/>
        </w:rPr>
        <w:t>systemic approach</w:t>
      </w:r>
      <w:r w:rsidR="00C50F7A" w:rsidRPr="00C50F7A">
        <w:rPr>
          <w:rFonts w:cstheme="minorHAnsi"/>
          <w:color w:val="000000"/>
        </w:rPr>
        <w:t xml:space="preserve"> towards interoperability and shared (cross-disciplinary) metadata policy </w:t>
      </w:r>
      <w:proofErr w:type="gramStart"/>
      <w:r w:rsidR="00C50F7A" w:rsidRPr="00C50F7A">
        <w:rPr>
          <w:rFonts w:cstheme="minorHAnsi"/>
          <w:color w:val="000000"/>
        </w:rPr>
        <w:t>is needed</w:t>
      </w:r>
      <w:proofErr w:type="gramEnd"/>
      <w:r w:rsidR="00C50F7A">
        <w:rPr>
          <w:rFonts w:cstheme="minorHAnsi"/>
          <w:color w:val="000000"/>
        </w:rPr>
        <w:t>.</w:t>
      </w:r>
      <w:r w:rsidR="00C50F7A" w:rsidRPr="00C50F7A">
        <w:rPr>
          <w:rFonts w:cstheme="minorHAnsi"/>
          <w:color w:val="000000"/>
        </w:rPr>
        <w:t xml:space="preserve"> It should not matter where you submit your data to be able to harvest and multiply its impact globally while keeping provenance tracked.</w:t>
      </w:r>
    </w:p>
    <w:p w14:paraId="252AE089" w14:textId="77777777" w:rsidR="00014B9D" w:rsidRDefault="00014B9D" w:rsidP="00014B9D">
      <w:pPr>
        <w:spacing w:line="276" w:lineRule="auto"/>
        <w:jc w:val="both"/>
        <w:rPr>
          <w:rFonts w:cstheme="minorHAnsi"/>
          <w:b/>
          <w:bCs/>
          <w:color w:val="000000"/>
          <w:u w:val="single"/>
        </w:rPr>
      </w:pPr>
    </w:p>
    <w:p w14:paraId="75782FA7" w14:textId="3D0DAFFC" w:rsidR="00B24538" w:rsidRPr="00260CEE" w:rsidRDefault="00B24538" w:rsidP="00014B9D">
      <w:pPr>
        <w:spacing w:line="276" w:lineRule="auto"/>
        <w:jc w:val="both"/>
        <w:rPr>
          <w:rFonts w:cstheme="minorHAnsi"/>
          <w:b/>
          <w:bCs/>
          <w:color w:val="000000"/>
          <w:u w:val="single"/>
        </w:rPr>
      </w:pPr>
      <w:r w:rsidRPr="00260CEE">
        <w:rPr>
          <w:rFonts w:cstheme="minorHAnsi"/>
          <w:b/>
          <w:bCs/>
          <w:color w:val="000000"/>
          <w:u w:val="single"/>
        </w:rPr>
        <w:t>5. Strengthening Citizen Science for Policy, Equitable Access, Democratization and Critical Data Contributions</w:t>
      </w:r>
    </w:p>
    <w:p w14:paraId="7A45A0F5" w14:textId="0BD61576" w:rsidR="004E127E" w:rsidRPr="004E127E" w:rsidRDefault="00C50F7A" w:rsidP="00014B9D">
      <w:pPr>
        <w:spacing w:line="276" w:lineRule="auto"/>
        <w:jc w:val="both"/>
        <w:rPr>
          <w:rFonts w:cstheme="minorHAnsi"/>
          <w:color w:val="000000"/>
        </w:rPr>
      </w:pPr>
      <w:r w:rsidRPr="004E127E">
        <w:rPr>
          <w:rFonts w:cstheme="minorHAnsi"/>
          <w:b/>
          <w:bCs/>
          <w:color w:val="000000"/>
        </w:rPr>
        <w:t>Citizen participation in decision-making</w:t>
      </w:r>
      <w:r w:rsidRPr="004E127E">
        <w:rPr>
          <w:rFonts w:cstheme="minorHAnsi"/>
          <w:color w:val="000000"/>
        </w:rPr>
        <w:t xml:space="preserve"> </w:t>
      </w:r>
      <w:proofErr w:type="gramStart"/>
      <w:r w:rsidRPr="004E127E">
        <w:rPr>
          <w:rFonts w:cstheme="minorHAnsi"/>
          <w:color w:val="000000"/>
        </w:rPr>
        <w:t>should be considered</w:t>
      </w:r>
      <w:proofErr w:type="gramEnd"/>
      <w:r w:rsidRPr="004E127E">
        <w:rPr>
          <w:rFonts w:cstheme="minorHAnsi"/>
          <w:color w:val="000000"/>
        </w:rPr>
        <w:t xml:space="preserve"> a way to make the policy process more transparent and accessible. By actively supporting citizen science initiatives, policy makers </w:t>
      </w:r>
      <w:r w:rsidR="004E127E">
        <w:rPr>
          <w:rFonts w:ascii="Calibri" w:hAnsi="Calibri" w:cs="Calibri"/>
          <w:color w:val="000000"/>
        </w:rPr>
        <w:t xml:space="preserve">foster </w:t>
      </w:r>
      <w:r w:rsidR="004E127E" w:rsidRPr="00C50F7A">
        <w:rPr>
          <w:rFonts w:ascii="Calibri" w:hAnsi="Calibri" w:cs="Calibri"/>
          <w:color w:val="000000"/>
        </w:rPr>
        <w:t>scientific education</w:t>
      </w:r>
      <w:r w:rsidR="004E127E">
        <w:rPr>
          <w:rFonts w:ascii="Calibri" w:hAnsi="Calibri" w:cs="Calibri"/>
          <w:color w:val="000000"/>
        </w:rPr>
        <w:t xml:space="preserve"> and</w:t>
      </w:r>
      <w:r w:rsidR="004E127E" w:rsidRPr="00C50F7A">
        <w:rPr>
          <w:rFonts w:ascii="Calibri" w:hAnsi="Calibri" w:cs="Calibri"/>
          <w:color w:val="000000"/>
        </w:rPr>
        <w:t xml:space="preserve"> appeal to a citizen’s natural willingness to contribute to society</w:t>
      </w:r>
      <w:r w:rsidR="004E127E">
        <w:rPr>
          <w:rFonts w:ascii="Calibri" w:hAnsi="Calibri" w:cs="Calibri"/>
          <w:color w:val="000000"/>
        </w:rPr>
        <w:t>. Ultimately</w:t>
      </w:r>
      <w:r w:rsidR="004E127E">
        <w:rPr>
          <w:rFonts w:cstheme="minorHAnsi"/>
          <w:color w:val="000000"/>
        </w:rPr>
        <w:t xml:space="preserve">, </w:t>
      </w:r>
      <w:r w:rsidRPr="004E127E">
        <w:rPr>
          <w:rFonts w:cstheme="minorHAnsi"/>
          <w:color w:val="000000"/>
        </w:rPr>
        <w:t xml:space="preserve">marine observation science </w:t>
      </w:r>
      <w:proofErr w:type="gramStart"/>
      <w:r w:rsidR="004E127E">
        <w:rPr>
          <w:rFonts w:cstheme="minorHAnsi"/>
          <w:color w:val="000000"/>
        </w:rPr>
        <w:t>is made</w:t>
      </w:r>
      <w:proofErr w:type="gramEnd"/>
      <w:r w:rsidR="004E127E">
        <w:rPr>
          <w:rFonts w:cstheme="minorHAnsi"/>
          <w:color w:val="000000"/>
        </w:rPr>
        <w:t xml:space="preserve"> </w:t>
      </w:r>
      <w:r w:rsidRPr="004E127E">
        <w:rPr>
          <w:rFonts w:cstheme="minorHAnsi"/>
          <w:color w:val="000000"/>
        </w:rPr>
        <w:t xml:space="preserve">more democratic, and a new type of </w:t>
      </w:r>
      <w:r w:rsidRPr="004E127E">
        <w:rPr>
          <w:rFonts w:cstheme="minorHAnsi"/>
          <w:b/>
          <w:bCs/>
          <w:color w:val="000000"/>
        </w:rPr>
        <w:t>self-driven, sustainable and cost-efficient observatory concept</w:t>
      </w:r>
      <w:r w:rsidR="004E127E">
        <w:rPr>
          <w:rFonts w:cstheme="minorHAnsi"/>
          <w:b/>
          <w:bCs/>
          <w:color w:val="000000"/>
        </w:rPr>
        <w:t xml:space="preserve"> </w:t>
      </w:r>
      <w:r w:rsidR="004E127E">
        <w:rPr>
          <w:rFonts w:cstheme="minorHAnsi"/>
          <w:color w:val="000000"/>
        </w:rPr>
        <w:t xml:space="preserve">is created. </w:t>
      </w:r>
      <w:r w:rsidR="004E127E" w:rsidRPr="004E127E">
        <w:rPr>
          <w:rFonts w:cstheme="minorHAnsi"/>
          <w:color w:val="000000"/>
        </w:rPr>
        <w:t xml:space="preserve">Mechanisms to provide feedback to citizens </w:t>
      </w:r>
      <w:r w:rsidR="00BC4F63">
        <w:rPr>
          <w:rFonts w:cstheme="minorHAnsi"/>
          <w:color w:val="000000"/>
        </w:rPr>
        <w:t xml:space="preserve">also </w:t>
      </w:r>
      <w:r w:rsidR="004E127E" w:rsidRPr="004E127E">
        <w:rPr>
          <w:rFonts w:cstheme="minorHAnsi"/>
          <w:color w:val="000000"/>
        </w:rPr>
        <w:t xml:space="preserve">need to </w:t>
      </w:r>
      <w:proofErr w:type="gramStart"/>
      <w:r w:rsidR="004E127E" w:rsidRPr="004E127E">
        <w:rPr>
          <w:rFonts w:cstheme="minorHAnsi"/>
          <w:color w:val="000000"/>
        </w:rPr>
        <w:t>be put</w:t>
      </w:r>
      <w:proofErr w:type="gramEnd"/>
      <w:r w:rsidR="004E127E" w:rsidRPr="004E127E">
        <w:rPr>
          <w:rFonts w:cstheme="minorHAnsi"/>
          <w:color w:val="000000"/>
        </w:rPr>
        <w:t xml:space="preserve"> in place. Citizens must also be equipped with easy-to-use systems to </w:t>
      </w:r>
      <w:r w:rsidR="004E127E">
        <w:rPr>
          <w:rFonts w:cstheme="minorHAnsi"/>
          <w:color w:val="000000"/>
        </w:rPr>
        <w:t xml:space="preserve">collect and to </w:t>
      </w:r>
      <w:r w:rsidR="004E127E" w:rsidRPr="004E127E">
        <w:rPr>
          <w:rFonts w:cstheme="minorHAnsi"/>
          <w:color w:val="000000"/>
        </w:rPr>
        <w:t>upload</w:t>
      </w:r>
      <w:r w:rsidR="004E127E">
        <w:rPr>
          <w:rFonts w:cstheme="minorHAnsi"/>
          <w:color w:val="000000"/>
        </w:rPr>
        <w:t>/</w:t>
      </w:r>
      <w:r w:rsidR="004E127E" w:rsidRPr="004E127E">
        <w:rPr>
          <w:rFonts w:cstheme="minorHAnsi"/>
          <w:color w:val="000000"/>
        </w:rPr>
        <w:t>download data.</w:t>
      </w:r>
    </w:p>
    <w:p w14:paraId="7D24432B" w14:textId="77777777" w:rsidR="00BC4F63" w:rsidRDefault="00BC4F63" w:rsidP="00014B9D">
      <w:pPr>
        <w:spacing w:line="276" w:lineRule="auto"/>
        <w:jc w:val="both"/>
        <w:rPr>
          <w:rFonts w:cstheme="minorHAnsi"/>
        </w:rPr>
      </w:pPr>
    </w:p>
    <w:p w14:paraId="6B7E3EBD" w14:textId="0E26B9A6" w:rsidR="00B24538" w:rsidRPr="001D5DB0" w:rsidRDefault="00FB42F2" w:rsidP="00014B9D">
      <w:pPr>
        <w:spacing w:line="276" w:lineRule="auto"/>
        <w:jc w:val="both"/>
        <w:rPr>
          <w:rFonts w:cstheme="minorHAnsi"/>
        </w:rPr>
      </w:pPr>
      <w:r>
        <w:rPr>
          <w:rFonts w:cstheme="minorHAnsi"/>
        </w:rPr>
        <w:t xml:space="preserve">The policy brief </w:t>
      </w:r>
      <w:r w:rsidRPr="00FB42F2">
        <w:rPr>
          <w:rFonts w:cstheme="minorHAnsi"/>
        </w:rPr>
        <w:t xml:space="preserve">‘Nourishing Blue Economy and Sharing Ocean Knowledge. Ocean Information for Sustainable </w:t>
      </w:r>
      <w:proofErr w:type="gramStart"/>
      <w:r w:rsidRPr="00FB42F2">
        <w:rPr>
          <w:rFonts w:cstheme="minorHAnsi"/>
        </w:rPr>
        <w:t>Development‘</w:t>
      </w:r>
      <w:r>
        <w:rPr>
          <w:rFonts w:cstheme="minorHAnsi"/>
        </w:rPr>
        <w:t xml:space="preserve"> w</w:t>
      </w:r>
      <w:r w:rsidR="00BC4F63">
        <w:rPr>
          <w:rFonts w:cstheme="minorHAnsi"/>
        </w:rPr>
        <w:t>as</w:t>
      </w:r>
      <w:proofErr w:type="gramEnd"/>
      <w:r w:rsidR="0079411C">
        <w:rPr>
          <w:rFonts w:cstheme="minorHAnsi"/>
        </w:rPr>
        <w:t xml:space="preserve"> </w:t>
      </w:r>
      <w:r w:rsidR="00F63AEB">
        <w:rPr>
          <w:rFonts w:cstheme="minorHAnsi"/>
        </w:rPr>
        <w:t xml:space="preserve">presented </w:t>
      </w:r>
      <w:r w:rsidR="00014B9D">
        <w:rPr>
          <w:rFonts w:cstheme="minorHAnsi"/>
        </w:rPr>
        <w:t xml:space="preserve">today </w:t>
      </w:r>
      <w:r w:rsidR="00F63AEB">
        <w:rPr>
          <w:rFonts w:cstheme="minorHAnsi"/>
        </w:rPr>
        <w:t xml:space="preserve">to EU </w:t>
      </w:r>
      <w:r w:rsidR="00F63AEB">
        <w:rPr>
          <w:rFonts w:ascii="Calibri" w:hAnsi="Calibri" w:cs="Calibri"/>
          <w:color w:val="000000"/>
          <w:shd w:val="clear" w:color="auto" w:fill="FFFFFF"/>
        </w:rPr>
        <w:t xml:space="preserve">representatives at the EuroSea policy feedback meeting of 15 </w:t>
      </w:r>
      <w:r w:rsidR="0079411C">
        <w:rPr>
          <w:rFonts w:ascii="Calibri" w:hAnsi="Calibri" w:cs="Calibri"/>
          <w:color w:val="000000"/>
          <w:shd w:val="clear" w:color="auto" w:fill="FFFFFF"/>
        </w:rPr>
        <w:t xml:space="preserve">October </w:t>
      </w:r>
      <w:r w:rsidR="00F63AEB">
        <w:rPr>
          <w:rFonts w:ascii="Calibri" w:hAnsi="Calibri" w:cs="Calibri"/>
          <w:color w:val="000000"/>
          <w:shd w:val="clear" w:color="auto" w:fill="FFFFFF"/>
        </w:rPr>
        <w:t>2021.</w:t>
      </w:r>
    </w:p>
    <w:p w14:paraId="6A66E3D5" w14:textId="10A3E2E9" w:rsidR="00FB42F2" w:rsidRDefault="00FB42F2" w:rsidP="00014B9D">
      <w:pPr>
        <w:spacing w:line="276" w:lineRule="auto"/>
        <w:rPr>
          <w:rFonts w:cstheme="minorHAnsi"/>
        </w:rPr>
      </w:pPr>
    </w:p>
    <w:p w14:paraId="7A44B74B" w14:textId="0020DDD1" w:rsidR="00014B9D" w:rsidRDefault="00014B9D" w:rsidP="00014B9D">
      <w:pPr>
        <w:spacing w:line="276" w:lineRule="auto"/>
        <w:rPr>
          <w:rFonts w:cstheme="minorHAnsi"/>
          <w:u w:val="single"/>
        </w:rPr>
      </w:pPr>
      <w:r w:rsidRPr="00014B9D">
        <w:rPr>
          <w:rFonts w:cstheme="minorHAnsi"/>
          <w:u w:val="single"/>
        </w:rPr>
        <w:t>Press contact</w:t>
      </w:r>
    </w:p>
    <w:p w14:paraId="75F54907" w14:textId="322EDED6" w:rsidR="00014B9D" w:rsidRPr="00014B9D" w:rsidRDefault="00014B9D" w:rsidP="00014B9D">
      <w:pPr>
        <w:spacing w:line="276" w:lineRule="auto"/>
        <w:rPr>
          <w:rFonts w:cstheme="minorHAnsi"/>
        </w:rPr>
      </w:pPr>
      <w:r w:rsidRPr="00014B9D">
        <w:rPr>
          <w:rFonts w:cstheme="minorHAnsi"/>
        </w:rPr>
        <w:t xml:space="preserve">Toste </w:t>
      </w:r>
      <w:r>
        <w:rPr>
          <w:rFonts w:cstheme="minorHAnsi"/>
        </w:rPr>
        <w:t xml:space="preserve">Tanhua, EuroSea, </w:t>
      </w:r>
      <w:hyperlink r:id="rId10" w:history="1">
        <w:r w:rsidRPr="00CD418D">
          <w:rPr>
            <w:rStyle w:val="Collegamentoipertestuale"/>
            <w:rFonts w:cstheme="minorHAnsi"/>
          </w:rPr>
          <w:t>ttanhua@geomar.de</w:t>
        </w:r>
      </w:hyperlink>
      <w:r>
        <w:rPr>
          <w:rFonts w:cstheme="minorHAnsi"/>
        </w:rPr>
        <w:t xml:space="preserve"> </w:t>
      </w:r>
    </w:p>
    <w:p w14:paraId="6A9F6635" w14:textId="05DCE2C9" w:rsidR="00014B9D" w:rsidRDefault="00014B9D" w:rsidP="00014B9D">
      <w:pPr>
        <w:spacing w:line="276" w:lineRule="auto"/>
        <w:rPr>
          <w:rFonts w:cstheme="minorHAnsi"/>
        </w:rPr>
      </w:pPr>
    </w:p>
    <w:p w14:paraId="05F4EA1A" w14:textId="77777777" w:rsidR="00B820E2" w:rsidRDefault="00B820E2" w:rsidP="00014B9D">
      <w:pPr>
        <w:spacing w:line="276" w:lineRule="auto"/>
        <w:rPr>
          <w:rFonts w:cstheme="minorHAnsi"/>
        </w:rPr>
      </w:pPr>
    </w:p>
    <w:p w14:paraId="0F6C0CD3" w14:textId="3F34B0E7" w:rsidR="00014B9D" w:rsidRDefault="00014B9D" w:rsidP="00014B9D">
      <w:pPr>
        <w:spacing w:line="276" w:lineRule="auto"/>
        <w:rPr>
          <w:rFonts w:cstheme="minorHAnsi"/>
        </w:rPr>
      </w:pPr>
    </w:p>
    <w:p w14:paraId="637354E0" w14:textId="5A8BEFBD" w:rsidR="00014B9D" w:rsidRDefault="00014B9D" w:rsidP="00014B9D">
      <w:pPr>
        <w:spacing w:line="276" w:lineRule="auto"/>
        <w:rPr>
          <w:rFonts w:cstheme="minorHAnsi"/>
        </w:rPr>
      </w:pPr>
    </w:p>
    <w:p w14:paraId="457901BF" w14:textId="4E44DF4B" w:rsidR="00014B9D" w:rsidRDefault="00014B9D" w:rsidP="00014B9D">
      <w:pPr>
        <w:spacing w:line="276" w:lineRule="auto"/>
        <w:rPr>
          <w:rFonts w:cstheme="minorHAnsi"/>
        </w:rPr>
      </w:pPr>
    </w:p>
    <w:p w14:paraId="43371118" w14:textId="32979F2F" w:rsidR="00014B9D" w:rsidRDefault="00014B9D" w:rsidP="00014B9D">
      <w:pPr>
        <w:spacing w:line="276" w:lineRule="auto"/>
        <w:rPr>
          <w:rFonts w:cstheme="minorHAnsi"/>
        </w:rPr>
      </w:pPr>
    </w:p>
    <w:p w14:paraId="7DC2A344" w14:textId="2EFE55B3" w:rsidR="00014B9D" w:rsidRDefault="00014B9D" w:rsidP="00014B9D">
      <w:pPr>
        <w:spacing w:line="276" w:lineRule="auto"/>
        <w:rPr>
          <w:rFonts w:cstheme="minorHAnsi"/>
        </w:rPr>
      </w:pPr>
    </w:p>
    <w:p w14:paraId="6E2A8060" w14:textId="6F8BE699" w:rsidR="00014B9D" w:rsidRDefault="00014B9D" w:rsidP="00014B9D">
      <w:pPr>
        <w:spacing w:line="276" w:lineRule="auto"/>
        <w:rPr>
          <w:rFonts w:cstheme="minorHAnsi"/>
        </w:rPr>
      </w:pPr>
    </w:p>
    <w:p w14:paraId="651A6202" w14:textId="402ECC41" w:rsidR="00014B9D" w:rsidRDefault="00014B9D" w:rsidP="00014B9D">
      <w:pPr>
        <w:spacing w:line="276" w:lineRule="auto"/>
        <w:rPr>
          <w:rFonts w:cstheme="minorHAnsi"/>
        </w:rPr>
      </w:pPr>
    </w:p>
    <w:p w14:paraId="5E5EB82C" w14:textId="72CC52AA" w:rsidR="00014B9D" w:rsidRDefault="00014B9D" w:rsidP="00014B9D">
      <w:pPr>
        <w:spacing w:line="276" w:lineRule="auto"/>
        <w:rPr>
          <w:rFonts w:cstheme="minorHAnsi"/>
        </w:rPr>
      </w:pPr>
    </w:p>
    <w:p w14:paraId="238C2611" w14:textId="529D19A4" w:rsidR="00014B9D" w:rsidRDefault="00014B9D" w:rsidP="00014B9D">
      <w:pPr>
        <w:spacing w:line="276" w:lineRule="auto"/>
        <w:rPr>
          <w:rFonts w:cstheme="minorHAnsi"/>
        </w:rPr>
      </w:pPr>
    </w:p>
    <w:p w14:paraId="6FED7CA5" w14:textId="04D3BE81" w:rsidR="00014B9D" w:rsidRDefault="00014B9D" w:rsidP="00014B9D">
      <w:pPr>
        <w:spacing w:line="276" w:lineRule="auto"/>
        <w:rPr>
          <w:rFonts w:cstheme="minorHAnsi"/>
        </w:rPr>
      </w:pPr>
    </w:p>
    <w:p w14:paraId="4A401861" w14:textId="17F41FF3" w:rsidR="00014B9D" w:rsidRDefault="00014B9D" w:rsidP="00014B9D">
      <w:pPr>
        <w:spacing w:line="276" w:lineRule="auto"/>
        <w:rPr>
          <w:rFonts w:cstheme="minorHAnsi"/>
        </w:rPr>
      </w:pPr>
    </w:p>
    <w:p w14:paraId="0B7A7789" w14:textId="77777777" w:rsidR="00014B9D" w:rsidRDefault="00014B9D" w:rsidP="00014B9D">
      <w:pPr>
        <w:spacing w:line="276" w:lineRule="auto"/>
        <w:rPr>
          <w:rFonts w:cstheme="minorHAnsi"/>
        </w:rPr>
      </w:pPr>
    </w:p>
    <w:p w14:paraId="43EA85FC" w14:textId="77777777" w:rsidR="00014B9D" w:rsidRDefault="00014B9D" w:rsidP="00014B9D">
      <w:pPr>
        <w:spacing w:line="276" w:lineRule="auto"/>
        <w:rPr>
          <w:rFonts w:cstheme="minorHAnsi"/>
          <w:u w:val="single"/>
        </w:rPr>
      </w:pPr>
    </w:p>
    <w:p w14:paraId="5313F037" w14:textId="7EACBD63" w:rsidR="00014B9D" w:rsidRPr="00014B9D" w:rsidRDefault="00014B9D" w:rsidP="00014B9D">
      <w:pPr>
        <w:spacing w:line="276" w:lineRule="auto"/>
        <w:rPr>
          <w:rFonts w:cstheme="minorHAnsi"/>
          <w:u w:val="single"/>
        </w:rPr>
      </w:pPr>
      <w:r>
        <w:rPr>
          <w:rFonts w:cstheme="minorHAnsi"/>
          <w:u w:val="single"/>
        </w:rPr>
        <w:t>Extra information</w:t>
      </w:r>
    </w:p>
    <w:p w14:paraId="716CDB95" w14:textId="249DD5E6" w:rsidR="00B24538" w:rsidRDefault="00B24538" w:rsidP="00014B9D">
      <w:pPr>
        <w:spacing w:line="276" w:lineRule="auto"/>
        <w:jc w:val="both"/>
        <w:rPr>
          <w:rFonts w:cstheme="minorHAnsi"/>
          <w:i/>
          <w:iCs/>
          <w:color w:val="000000"/>
        </w:rPr>
      </w:pPr>
      <w:r w:rsidRPr="001D5DB0">
        <w:rPr>
          <w:rFonts w:cstheme="minorHAnsi"/>
          <w:i/>
          <w:iCs/>
          <w:color w:val="000000"/>
        </w:rPr>
        <w:t xml:space="preserve">The </w:t>
      </w:r>
      <w:r w:rsidR="00014B9D">
        <w:rPr>
          <w:rFonts w:cstheme="minorHAnsi"/>
          <w:i/>
          <w:iCs/>
          <w:color w:val="000000"/>
        </w:rPr>
        <w:t xml:space="preserve">10 participating </w:t>
      </w:r>
      <w:r w:rsidRPr="001D5DB0">
        <w:rPr>
          <w:rFonts w:cstheme="minorHAnsi"/>
          <w:i/>
          <w:iCs/>
          <w:color w:val="000000"/>
        </w:rPr>
        <w:t xml:space="preserve">projects have received funding from the European Union’s Horizon 2020 (H2020) Research and Innovation </w:t>
      </w:r>
      <w:proofErr w:type="spellStart"/>
      <w:r w:rsidRPr="001D5DB0">
        <w:rPr>
          <w:rFonts w:cstheme="minorHAnsi"/>
          <w:i/>
          <w:iCs/>
          <w:color w:val="000000"/>
        </w:rPr>
        <w:t>programme</w:t>
      </w:r>
      <w:proofErr w:type="spellEnd"/>
      <w:r w:rsidRPr="001D5DB0">
        <w:rPr>
          <w:rFonts w:cstheme="minorHAnsi"/>
          <w:i/>
          <w:iCs/>
          <w:color w:val="000000"/>
        </w:rPr>
        <w:t xml:space="preserve"> under Grant Agreements: EuroSea 862626; </w:t>
      </w:r>
      <w:proofErr w:type="spellStart"/>
      <w:r w:rsidRPr="001D5DB0">
        <w:rPr>
          <w:rFonts w:cstheme="minorHAnsi"/>
          <w:i/>
          <w:iCs/>
          <w:color w:val="000000"/>
        </w:rPr>
        <w:t>AtlantECO</w:t>
      </w:r>
      <w:proofErr w:type="spellEnd"/>
      <w:r w:rsidRPr="001D5DB0">
        <w:rPr>
          <w:rFonts w:cstheme="minorHAnsi"/>
          <w:i/>
          <w:iCs/>
          <w:color w:val="000000"/>
        </w:rPr>
        <w:t xml:space="preserve"> 862923; Blue-Cloud 862409; EU-Atlas 678760; </w:t>
      </w:r>
      <w:proofErr w:type="spellStart"/>
      <w:r w:rsidRPr="001D5DB0">
        <w:rPr>
          <w:rFonts w:cstheme="minorHAnsi"/>
          <w:i/>
          <w:iCs/>
          <w:color w:val="000000"/>
        </w:rPr>
        <w:t>Eurofleets</w:t>
      </w:r>
      <w:proofErr w:type="spellEnd"/>
      <w:r w:rsidRPr="001D5DB0">
        <w:rPr>
          <w:rFonts w:cstheme="minorHAnsi"/>
          <w:i/>
          <w:iCs/>
          <w:color w:val="000000"/>
        </w:rPr>
        <w:t xml:space="preserve">+ 824077; </w:t>
      </w:r>
      <w:proofErr w:type="spellStart"/>
      <w:r w:rsidRPr="001D5DB0">
        <w:rPr>
          <w:rFonts w:cstheme="minorHAnsi"/>
          <w:i/>
          <w:iCs/>
          <w:color w:val="000000"/>
        </w:rPr>
        <w:t>iAtlantic</w:t>
      </w:r>
      <w:proofErr w:type="spellEnd"/>
      <w:r w:rsidRPr="001D5DB0">
        <w:rPr>
          <w:rFonts w:cstheme="minorHAnsi"/>
          <w:i/>
          <w:iCs/>
          <w:color w:val="000000"/>
        </w:rPr>
        <w:t xml:space="preserve"> 818123; JericoS3 871153; Mission Atlantic 862428; </w:t>
      </w:r>
      <w:proofErr w:type="spellStart"/>
      <w:r w:rsidRPr="001D5DB0">
        <w:rPr>
          <w:rFonts w:cstheme="minorHAnsi"/>
          <w:i/>
          <w:iCs/>
          <w:color w:val="000000"/>
        </w:rPr>
        <w:t>Nautilos</w:t>
      </w:r>
      <w:proofErr w:type="spellEnd"/>
      <w:r w:rsidRPr="001D5DB0">
        <w:rPr>
          <w:rFonts w:cstheme="minorHAnsi"/>
          <w:i/>
          <w:iCs/>
          <w:color w:val="000000"/>
        </w:rPr>
        <w:t xml:space="preserve"> 101000825; ODYSSEA 727277.</w:t>
      </w:r>
    </w:p>
    <w:p w14:paraId="56239578" w14:textId="2E2A1049" w:rsidR="00014B9D" w:rsidRPr="001D5DB0" w:rsidRDefault="00014B9D" w:rsidP="00014B9D">
      <w:pPr>
        <w:spacing w:line="276" w:lineRule="auto"/>
        <w:jc w:val="both"/>
        <w:rPr>
          <w:rFonts w:cstheme="minorHAnsi"/>
          <w:i/>
          <w:iCs/>
          <w:color w:val="000000"/>
        </w:rPr>
      </w:pPr>
      <w:r w:rsidRPr="001D5DB0">
        <w:rPr>
          <w:rFonts w:cstheme="minorHAnsi"/>
          <w:i/>
          <w:iCs/>
        </w:rPr>
        <w:t>The policy brief ‘</w:t>
      </w:r>
      <w:r w:rsidRPr="001D5DB0">
        <w:rPr>
          <w:rFonts w:cstheme="minorHAnsi"/>
          <w:b/>
          <w:bCs/>
          <w:i/>
          <w:iCs/>
        </w:rPr>
        <w:t>Nourishing Blue Economy and Sharing Ocean Knowledge</w:t>
      </w:r>
      <w:r w:rsidRPr="001D5DB0">
        <w:rPr>
          <w:rFonts w:cstheme="minorHAnsi"/>
          <w:i/>
          <w:iCs/>
        </w:rPr>
        <w:t xml:space="preserve">. </w:t>
      </w:r>
      <w:r w:rsidRPr="001D5DB0">
        <w:rPr>
          <w:rFonts w:cstheme="minorHAnsi"/>
          <w:b/>
          <w:bCs/>
          <w:i/>
          <w:iCs/>
        </w:rPr>
        <w:t>Ocean Information for Sustainable Development</w:t>
      </w:r>
      <w:r w:rsidRPr="001D5DB0">
        <w:rPr>
          <w:rFonts w:cstheme="minorHAnsi"/>
          <w:i/>
          <w:iCs/>
        </w:rPr>
        <w:t>‘ was produced with the support of Trust-IT Services, provider of the Horizon Results Booster funded by the European Commission, Directorate General for Research and Innovation, Unit J5, Common Service for Horizon 2020 Information and Data.</w:t>
      </w:r>
    </w:p>
    <w:p w14:paraId="786EEB76" w14:textId="034D1813" w:rsidR="00B24538" w:rsidRDefault="00B24538" w:rsidP="00014B9D">
      <w:pPr>
        <w:spacing w:line="276" w:lineRule="auto"/>
        <w:rPr>
          <w:rFonts w:cstheme="minorHAnsi"/>
          <w:i/>
          <w:iCs/>
        </w:rPr>
      </w:pPr>
      <w:r w:rsidRPr="001D5DB0">
        <w:rPr>
          <w:rFonts w:cstheme="minorHAnsi"/>
          <w:i/>
          <w:iCs/>
          <w:noProof/>
          <w:lang w:val="it-IT" w:eastAsia="it-IT"/>
        </w:rPr>
        <w:drawing>
          <wp:inline distT="0" distB="0" distL="0" distR="0" wp14:anchorId="7F095CF6" wp14:editId="538EE320">
            <wp:extent cx="749206" cy="49523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49206" cy="495238"/>
                    </a:xfrm>
                    <a:prstGeom prst="rect">
                      <a:avLst/>
                    </a:prstGeom>
                  </pic:spPr>
                </pic:pic>
              </a:graphicData>
            </a:graphic>
          </wp:inline>
        </w:drawing>
      </w:r>
    </w:p>
    <w:p w14:paraId="3FA14953" w14:textId="3077CA2F" w:rsidR="005E299F" w:rsidRDefault="005E299F" w:rsidP="00014B9D">
      <w:pPr>
        <w:spacing w:line="276" w:lineRule="auto"/>
        <w:rPr>
          <w:rFonts w:cstheme="minorHAnsi"/>
          <w:i/>
          <w:iCs/>
        </w:rPr>
      </w:pPr>
    </w:p>
    <w:p w14:paraId="3E08ABAD" w14:textId="0E968BB5" w:rsidR="005E299F" w:rsidRDefault="005E299F" w:rsidP="00014B9D">
      <w:pPr>
        <w:spacing w:line="276" w:lineRule="auto"/>
        <w:rPr>
          <w:rFonts w:cstheme="minorHAnsi"/>
        </w:rPr>
      </w:pPr>
    </w:p>
    <w:p w14:paraId="407A5766" w14:textId="77777777" w:rsidR="00496FA7" w:rsidRDefault="00496FA7" w:rsidP="00014B9D">
      <w:pPr>
        <w:spacing w:line="276" w:lineRule="auto"/>
        <w:rPr>
          <w:rFonts w:cstheme="minorHAnsi"/>
        </w:rPr>
      </w:pPr>
    </w:p>
    <w:p w14:paraId="765D7F79" w14:textId="77777777" w:rsidR="005E299F" w:rsidRPr="005E299F" w:rsidRDefault="005E299F" w:rsidP="001D5DB0">
      <w:pPr>
        <w:spacing w:line="276" w:lineRule="auto"/>
        <w:rPr>
          <w:rFonts w:cstheme="minorHAnsi"/>
        </w:rPr>
      </w:pPr>
    </w:p>
    <w:sectPr w:rsidR="005E299F" w:rsidRPr="005E299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3E2FB" w14:textId="77777777" w:rsidR="00F12AC0" w:rsidRDefault="00F12AC0" w:rsidP="00260CEE">
      <w:pPr>
        <w:spacing w:after="0" w:line="240" w:lineRule="auto"/>
      </w:pPr>
      <w:r>
        <w:separator/>
      </w:r>
    </w:p>
  </w:endnote>
  <w:endnote w:type="continuationSeparator" w:id="0">
    <w:p w14:paraId="406A9FE2" w14:textId="77777777" w:rsidR="00F12AC0" w:rsidRDefault="00F12AC0" w:rsidP="0026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OOLTQP+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3E117" w14:textId="77777777" w:rsidR="00F12AC0" w:rsidRDefault="00F12AC0" w:rsidP="00260CEE">
      <w:pPr>
        <w:spacing w:after="0" w:line="240" w:lineRule="auto"/>
      </w:pPr>
      <w:r>
        <w:separator/>
      </w:r>
    </w:p>
  </w:footnote>
  <w:footnote w:type="continuationSeparator" w:id="0">
    <w:p w14:paraId="7824CEE2" w14:textId="77777777" w:rsidR="00F12AC0" w:rsidRDefault="00F12AC0" w:rsidP="00260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3532C" w14:textId="58FFB071" w:rsidR="000145B4" w:rsidRDefault="000145B4">
    <w:pPr>
      <w:pStyle w:val="Intestazione"/>
    </w:pPr>
    <w:r>
      <w:rPr>
        <w:rFonts w:cstheme="minorHAnsi"/>
        <w:noProof/>
        <w:sz w:val="24"/>
        <w:szCs w:val="24"/>
        <w:lang w:val="it-IT" w:eastAsia="it-IT"/>
      </w:rPr>
      <w:drawing>
        <wp:inline distT="0" distB="0" distL="0" distR="0" wp14:anchorId="50CC9A3A" wp14:editId="73DD764F">
          <wp:extent cx="1695450" cy="585437"/>
          <wp:effectExtent l="0" t="0" r="0" b="5715"/>
          <wp:docPr id="11" name="Picture 11"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8964" cy="600462"/>
                  </a:xfrm>
                  <a:prstGeom prst="rect">
                    <a:avLst/>
                  </a:prstGeom>
                </pic:spPr>
              </pic:pic>
            </a:graphicData>
          </a:graphic>
        </wp:inline>
      </w:drawing>
    </w:r>
    <w:r>
      <w:tab/>
    </w:r>
    <w:r>
      <w:tab/>
    </w:r>
    <w:r>
      <w:rPr>
        <w:rFonts w:cstheme="minorHAnsi"/>
        <w:noProof/>
        <w:sz w:val="24"/>
        <w:szCs w:val="24"/>
        <w:lang w:val="it-IT" w:eastAsia="it-IT"/>
      </w:rPr>
      <w:drawing>
        <wp:inline distT="0" distB="0" distL="0" distR="0" wp14:anchorId="5F48A21B" wp14:editId="238FF952">
          <wp:extent cx="1841812" cy="372888"/>
          <wp:effectExtent l="0" t="0" r="6350" b="8255"/>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30625" cy="3908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38"/>
    <w:rsid w:val="000145B4"/>
    <w:rsid w:val="00014B9D"/>
    <w:rsid w:val="00057D1E"/>
    <w:rsid w:val="001A3DF0"/>
    <w:rsid w:val="001A42AD"/>
    <w:rsid w:val="001D5DB0"/>
    <w:rsid w:val="001E6303"/>
    <w:rsid w:val="00260CEE"/>
    <w:rsid w:val="00295575"/>
    <w:rsid w:val="002B58E4"/>
    <w:rsid w:val="00303899"/>
    <w:rsid w:val="003A2B88"/>
    <w:rsid w:val="003E7388"/>
    <w:rsid w:val="00415CEB"/>
    <w:rsid w:val="004260A9"/>
    <w:rsid w:val="00496FA7"/>
    <w:rsid w:val="004E127E"/>
    <w:rsid w:val="004F44F6"/>
    <w:rsid w:val="005A4D8C"/>
    <w:rsid w:val="005C59E5"/>
    <w:rsid w:val="005E299F"/>
    <w:rsid w:val="006334BD"/>
    <w:rsid w:val="006624B7"/>
    <w:rsid w:val="006A4FA2"/>
    <w:rsid w:val="006E4B4A"/>
    <w:rsid w:val="0079411C"/>
    <w:rsid w:val="007B0E05"/>
    <w:rsid w:val="007C2501"/>
    <w:rsid w:val="007D7128"/>
    <w:rsid w:val="008243B7"/>
    <w:rsid w:val="00854CA4"/>
    <w:rsid w:val="008E57E8"/>
    <w:rsid w:val="00903D72"/>
    <w:rsid w:val="009B2432"/>
    <w:rsid w:val="00A541F4"/>
    <w:rsid w:val="00A60603"/>
    <w:rsid w:val="00A76DFE"/>
    <w:rsid w:val="00AD3113"/>
    <w:rsid w:val="00B24538"/>
    <w:rsid w:val="00B36E82"/>
    <w:rsid w:val="00B404E2"/>
    <w:rsid w:val="00B65193"/>
    <w:rsid w:val="00B820E2"/>
    <w:rsid w:val="00BC4F63"/>
    <w:rsid w:val="00C50F7A"/>
    <w:rsid w:val="00C65FA9"/>
    <w:rsid w:val="00D60AAC"/>
    <w:rsid w:val="00D60CEF"/>
    <w:rsid w:val="00DA68DC"/>
    <w:rsid w:val="00DD0516"/>
    <w:rsid w:val="00E15027"/>
    <w:rsid w:val="00E6143B"/>
    <w:rsid w:val="00ED39A8"/>
    <w:rsid w:val="00EF0931"/>
    <w:rsid w:val="00F12AC0"/>
    <w:rsid w:val="00F23E10"/>
    <w:rsid w:val="00F34860"/>
    <w:rsid w:val="00F43207"/>
    <w:rsid w:val="00F63AEB"/>
    <w:rsid w:val="00FB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E3148"/>
  <w15:chartTrackingRefBased/>
  <w15:docId w15:val="{5CEB4157-979A-4D43-B5DA-25CACDDB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F63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3">
    <w:name w:val="Pa3"/>
    <w:basedOn w:val="Normale"/>
    <w:next w:val="Normale"/>
    <w:uiPriority w:val="99"/>
    <w:rsid w:val="001D5DB0"/>
    <w:pPr>
      <w:autoSpaceDE w:val="0"/>
      <w:autoSpaceDN w:val="0"/>
      <w:adjustRightInd w:val="0"/>
      <w:spacing w:after="0" w:line="201" w:lineRule="atLeast"/>
    </w:pPr>
    <w:rPr>
      <w:rFonts w:ascii="Helvetica Neue" w:hAnsi="Helvetica Neue"/>
      <w:sz w:val="24"/>
      <w:szCs w:val="24"/>
    </w:rPr>
  </w:style>
  <w:style w:type="paragraph" w:customStyle="1" w:styleId="Default">
    <w:name w:val="Default"/>
    <w:rsid w:val="001A3DF0"/>
    <w:pPr>
      <w:autoSpaceDE w:val="0"/>
      <w:autoSpaceDN w:val="0"/>
      <w:adjustRightInd w:val="0"/>
      <w:spacing w:after="0" w:line="240" w:lineRule="auto"/>
    </w:pPr>
    <w:rPr>
      <w:rFonts w:ascii="Helvetica Neue" w:hAnsi="Helvetica Neue" w:cs="Helvetica Neue"/>
      <w:color w:val="000000"/>
      <w:sz w:val="24"/>
      <w:szCs w:val="24"/>
    </w:rPr>
  </w:style>
  <w:style w:type="character" w:styleId="Collegamentoipertestuale">
    <w:name w:val="Hyperlink"/>
    <w:basedOn w:val="Carpredefinitoparagrafo"/>
    <w:uiPriority w:val="99"/>
    <w:unhideWhenUsed/>
    <w:rsid w:val="005A4D8C"/>
    <w:rPr>
      <w:color w:val="0563C1" w:themeColor="hyperlink"/>
      <w:u w:val="single"/>
    </w:rPr>
  </w:style>
  <w:style w:type="character" w:customStyle="1" w:styleId="UnresolvedMention">
    <w:name w:val="Unresolved Mention"/>
    <w:basedOn w:val="Carpredefinitoparagrafo"/>
    <w:uiPriority w:val="99"/>
    <w:semiHidden/>
    <w:unhideWhenUsed/>
    <w:rsid w:val="005A4D8C"/>
    <w:rPr>
      <w:color w:val="605E5C"/>
      <w:shd w:val="clear" w:color="auto" w:fill="E1DFDD"/>
    </w:rPr>
  </w:style>
  <w:style w:type="paragraph" w:styleId="Intestazione">
    <w:name w:val="header"/>
    <w:basedOn w:val="Normale"/>
    <w:link w:val="IntestazioneCarattere"/>
    <w:uiPriority w:val="99"/>
    <w:unhideWhenUsed/>
    <w:rsid w:val="00260CE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260CEE"/>
  </w:style>
  <w:style w:type="paragraph" w:styleId="Pidipagina">
    <w:name w:val="footer"/>
    <w:basedOn w:val="Normale"/>
    <w:link w:val="PidipaginaCarattere"/>
    <w:uiPriority w:val="99"/>
    <w:unhideWhenUsed/>
    <w:rsid w:val="00260CE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260CEE"/>
  </w:style>
  <w:style w:type="character" w:styleId="Rimandocommento">
    <w:name w:val="annotation reference"/>
    <w:basedOn w:val="Carpredefinitoparagrafo"/>
    <w:uiPriority w:val="99"/>
    <w:semiHidden/>
    <w:unhideWhenUsed/>
    <w:rsid w:val="00FB42F2"/>
    <w:rPr>
      <w:sz w:val="16"/>
      <w:szCs w:val="16"/>
    </w:rPr>
  </w:style>
  <w:style w:type="paragraph" w:styleId="Testocommento">
    <w:name w:val="annotation text"/>
    <w:basedOn w:val="Normale"/>
    <w:link w:val="TestocommentoCarattere"/>
    <w:uiPriority w:val="99"/>
    <w:semiHidden/>
    <w:unhideWhenUsed/>
    <w:rsid w:val="00FB42F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42F2"/>
    <w:rPr>
      <w:sz w:val="20"/>
      <w:szCs w:val="20"/>
    </w:rPr>
  </w:style>
  <w:style w:type="paragraph" w:styleId="Soggettocommento">
    <w:name w:val="annotation subject"/>
    <w:basedOn w:val="Testocommento"/>
    <w:next w:val="Testocommento"/>
    <w:link w:val="SoggettocommentoCarattere"/>
    <w:uiPriority w:val="99"/>
    <w:semiHidden/>
    <w:unhideWhenUsed/>
    <w:rsid w:val="00FB42F2"/>
    <w:rPr>
      <w:b/>
      <w:bCs/>
    </w:rPr>
  </w:style>
  <w:style w:type="character" w:customStyle="1" w:styleId="SoggettocommentoCarattere">
    <w:name w:val="Soggetto commento Carattere"/>
    <w:basedOn w:val="TestocommentoCarattere"/>
    <w:link w:val="Soggettocommento"/>
    <w:uiPriority w:val="99"/>
    <w:semiHidden/>
    <w:rsid w:val="00FB42F2"/>
    <w:rPr>
      <w:b/>
      <w:bCs/>
      <w:sz w:val="20"/>
      <w:szCs w:val="20"/>
    </w:rPr>
  </w:style>
  <w:style w:type="character" w:customStyle="1" w:styleId="Titolo3Carattere">
    <w:name w:val="Titolo 3 Carattere"/>
    <w:basedOn w:val="Carpredefinitoparagrafo"/>
    <w:link w:val="Titolo3"/>
    <w:uiPriority w:val="9"/>
    <w:rsid w:val="00F63AEB"/>
    <w:rPr>
      <w:rFonts w:ascii="Times New Roman" w:eastAsia="Times New Roman" w:hAnsi="Times New Roman" w:cs="Times New Roman"/>
      <w:b/>
      <w:bCs/>
      <w:sz w:val="27"/>
      <w:szCs w:val="27"/>
    </w:rPr>
  </w:style>
  <w:style w:type="character" w:styleId="Enfasigrassetto">
    <w:name w:val="Strong"/>
    <w:basedOn w:val="Carpredefinitoparagrafo"/>
    <w:uiPriority w:val="22"/>
    <w:qFormat/>
    <w:rsid w:val="00F63AEB"/>
    <w:rPr>
      <w:b/>
      <w:bCs/>
    </w:rPr>
  </w:style>
  <w:style w:type="character" w:styleId="Collegamentovisitato">
    <w:name w:val="FollowedHyperlink"/>
    <w:basedOn w:val="Carpredefinitoparagrafo"/>
    <w:uiPriority w:val="99"/>
    <w:semiHidden/>
    <w:unhideWhenUsed/>
    <w:rsid w:val="00B40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73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unesco.org/ocean-deca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fccc.int/process-and-meetings/the-paris-agreement/the-paris-agreemen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info/strategy/priorities-2019-2024/european-green-deal_en"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hyperlink" Target="mailto:ttanhua@geomar.de" TargetMode="External"/><Relationship Id="rId4" Type="http://schemas.openxmlformats.org/officeDocument/2006/relationships/footnotes" Target="footnotes.xml"/><Relationship Id="rId9" Type="http://schemas.openxmlformats.org/officeDocument/2006/relationships/hyperlink" Target="https://eurosea.eu/download/outputs_and_reports/Horizon-Results-Booster-Policy-Brief-Ocean-Knowledge-September-202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6824</Characters>
  <Application>Microsoft Office Word</Application>
  <DocSecurity>0</DocSecurity>
  <Lines>56</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 Moreau</dc:creator>
  <cp:keywords/>
  <dc:description/>
  <cp:lastModifiedBy>Giusta Elena</cp:lastModifiedBy>
  <cp:revision>2</cp:revision>
  <dcterms:created xsi:type="dcterms:W3CDTF">2021-10-15T11:14:00Z</dcterms:created>
  <dcterms:modified xsi:type="dcterms:W3CDTF">2021-10-15T11:14:00Z</dcterms:modified>
</cp:coreProperties>
</file>